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E4701" w14:textId="0237CBAF" w:rsidR="00053D93" w:rsidRPr="0009764A" w:rsidRDefault="00053D93" w:rsidP="00053D93">
      <w:pPr>
        <w:pStyle w:val="BodyText"/>
        <w:ind w:left="990"/>
        <w:rPr>
          <w:rFonts w:cs="Arial"/>
          <w:sz w:val="20"/>
        </w:rPr>
      </w:pPr>
      <w:r w:rsidRPr="0009764A">
        <w:rPr>
          <w:rFonts w:cs="Arial"/>
          <w:noProof/>
          <w:sz w:val="20"/>
        </w:rPr>
        <w:drawing>
          <wp:anchor distT="0" distB="0" distL="114300" distR="114300" simplePos="0" relativeHeight="251658241" behindDoc="0" locked="0" layoutInCell="1" allowOverlap="1" wp14:anchorId="2E85CDCE" wp14:editId="5E352336">
            <wp:simplePos x="0" y="0"/>
            <wp:positionH relativeFrom="margin">
              <wp:align>right</wp:align>
            </wp:positionH>
            <wp:positionV relativeFrom="paragraph">
              <wp:posOffset>446</wp:posOffset>
            </wp:positionV>
            <wp:extent cx="1862391" cy="1882139"/>
            <wp:effectExtent l="0" t="0" r="5080" b="444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2391" cy="1882139"/>
                    </a:xfrm>
                    <a:prstGeom prst="rect">
                      <a:avLst/>
                    </a:prstGeom>
                  </pic:spPr>
                </pic:pic>
              </a:graphicData>
            </a:graphic>
          </wp:anchor>
        </w:drawing>
      </w:r>
      <w:r w:rsidRPr="0009764A">
        <w:rPr>
          <w:rFonts w:cs="Arial"/>
          <w:noProof/>
          <w:sz w:val="20"/>
        </w:rPr>
        <mc:AlternateContent>
          <mc:Choice Requires="wpg">
            <w:drawing>
              <wp:anchor distT="0" distB="0" distL="114300" distR="114300" simplePos="0" relativeHeight="251658240" behindDoc="0" locked="0" layoutInCell="1" allowOverlap="1" wp14:anchorId="3794C47B" wp14:editId="614271CE">
                <wp:simplePos x="0" y="0"/>
                <wp:positionH relativeFrom="column">
                  <wp:posOffset>-1051636</wp:posOffset>
                </wp:positionH>
                <wp:positionV relativeFrom="paragraph">
                  <wp:posOffset>-915347</wp:posOffset>
                </wp:positionV>
                <wp:extent cx="4718599" cy="10058400"/>
                <wp:effectExtent l="38100" t="0" r="44450" b="0"/>
                <wp:wrapNone/>
                <wp:docPr id="10" name="Group 10"/>
                <wp:cNvGraphicFramePr/>
                <a:graphic xmlns:a="http://schemas.openxmlformats.org/drawingml/2006/main">
                  <a:graphicData uri="http://schemas.microsoft.com/office/word/2010/wordprocessingGroup">
                    <wpg:wgp>
                      <wpg:cNvGrpSpPr/>
                      <wpg:grpSpPr>
                        <a:xfrm>
                          <a:off x="0" y="0"/>
                          <a:ext cx="4718599" cy="10058400"/>
                          <a:chOff x="0" y="0"/>
                          <a:chExt cx="4718599" cy="10058400"/>
                        </a:xfrm>
                      </wpg:grpSpPr>
                      <wpg:grpSp>
                        <wpg:cNvPr id="2" name="Group 2"/>
                        <wpg:cNvGrpSpPr>
                          <a:grpSpLocks/>
                        </wpg:cNvGrpSpPr>
                        <wpg:grpSpPr bwMode="auto">
                          <a:xfrm>
                            <a:off x="114301" y="0"/>
                            <a:ext cx="4604298" cy="10058400"/>
                            <a:chOff x="-61" y="0"/>
                            <a:chExt cx="9872" cy="47112"/>
                          </a:xfrm>
                        </wpg:grpSpPr>
                        <wps:wsp>
                          <wps:cNvPr id="3" name="Freeform 7"/>
                          <wps:cNvSpPr>
                            <a:spLocks/>
                          </wps:cNvSpPr>
                          <wps:spPr bwMode="auto">
                            <a:xfrm>
                              <a:off x="0" y="0"/>
                              <a:ext cx="8460" cy="27488"/>
                            </a:xfrm>
                            <a:custGeom>
                              <a:avLst/>
                              <a:gdLst>
                                <a:gd name="T0" fmla="*/ 6214 w 6214"/>
                                <a:gd name="T1" fmla="*/ 0 h 9242"/>
                                <a:gd name="T2" fmla="*/ 0 w 6214"/>
                                <a:gd name="T3" fmla="*/ 0 h 9242"/>
                                <a:gd name="T4" fmla="*/ 0 w 6214"/>
                                <a:gd name="T5" fmla="*/ 9242 h 9242"/>
                                <a:gd name="T6" fmla="*/ 6214 w 6214"/>
                                <a:gd name="T7" fmla="*/ 0 h 9242"/>
                              </a:gdLst>
                              <a:ahLst/>
                              <a:cxnLst>
                                <a:cxn ang="0">
                                  <a:pos x="T0" y="T1"/>
                                </a:cxn>
                                <a:cxn ang="0">
                                  <a:pos x="T2" y="T3"/>
                                </a:cxn>
                                <a:cxn ang="0">
                                  <a:pos x="T4" y="T5"/>
                                </a:cxn>
                                <a:cxn ang="0">
                                  <a:pos x="T6" y="T7"/>
                                </a:cxn>
                              </a:cxnLst>
                              <a:rect l="0" t="0" r="r" b="b"/>
                              <a:pathLst>
                                <a:path w="6214" h="9242">
                                  <a:moveTo>
                                    <a:pt x="6214" y="0"/>
                                  </a:moveTo>
                                  <a:lnTo>
                                    <a:pt x="0" y="0"/>
                                  </a:lnTo>
                                  <a:lnTo>
                                    <a:pt x="0" y="9242"/>
                                  </a:lnTo>
                                  <a:lnTo>
                                    <a:pt x="6214" y="0"/>
                                  </a:lnTo>
                                  <a:close/>
                                </a:path>
                              </a:pathLst>
                            </a:custGeom>
                            <a:solidFill>
                              <a:srgbClr val="D31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0" y="22012"/>
                              <a:ext cx="8241" cy="25099"/>
                            </a:xfrm>
                            <a:custGeom>
                              <a:avLst/>
                              <a:gdLst>
                                <a:gd name="T0" fmla="*/ 0 w 6053"/>
                                <a:gd name="T1" fmla="+- 0 7402 7402"/>
                                <a:gd name="T2" fmla="*/ 7402 h 8439"/>
                                <a:gd name="T3" fmla="*/ 0 w 6053"/>
                                <a:gd name="T4" fmla="+- 0 15840 7402"/>
                                <a:gd name="T5" fmla="*/ 15840 h 8439"/>
                                <a:gd name="T6" fmla="*/ 6053 w 6053"/>
                                <a:gd name="T7" fmla="+- 0 15840 7402"/>
                                <a:gd name="T8" fmla="*/ 15840 h 8439"/>
                                <a:gd name="T9" fmla="*/ 0 w 6053"/>
                                <a:gd name="T10" fmla="+- 0 7402 7402"/>
                                <a:gd name="T11" fmla="*/ 7402 h 8439"/>
                              </a:gdLst>
                              <a:ahLst/>
                              <a:cxnLst>
                                <a:cxn ang="0">
                                  <a:pos x="T0" y="T2"/>
                                </a:cxn>
                                <a:cxn ang="0">
                                  <a:pos x="T3" y="T5"/>
                                </a:cxn>
                                <a:cxn ang="0">
                                  <a:pos x="T6" y="T8"/>
                                </a:cxn>
                                <a:cxn ang="0">
                                  <a:pos x="T9" y="T11"/>
                                </a:cxn>
                              </a:cxnLst>
                              <a:rect l="0" t="0" r="r" b="b"/>
                              <a:pathLst>
                                <a:path w="6053" h="8439">
                                  <a:moveTo>
                                    <a:pt x="0" y="0"/>
                                  </a:moveTo>
                                  <a:lnTo>
                                    <a:pt x="0" y="8438"/>
                                  </a:lnTo>
                                  <a:lnTo>
                                    <a:pt x="6053" y="8438"/>
                                  </a:lnTo>
                                  <a:lnTo>
                                    <a:pt x="0" y="0"/>
                                  </a:lnTo>
                                  <a:close/>
                                </a:path>
                              </a:pathLst>
                            </a:custGeom>
                            <a:solidFill>
                              <a:srgbClr val="D21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
                          <wps:cNvSpPr>
                            <a:spLocks/>
                          </wps:cNvSpPr>
                          <wps:spPr bwMode="auto">
                            <a:xfrm>
                              <a:off x="-3" y="0"/>
                              <a:ext cx="6298" cy="47112"/>
                            </a:xfrm>
                            <a:custGeom>
                              <a:avLst/>
                              <a:gdLst>
                                <a:gd name="T0" fmla="+- 0 4624 -2"/>
                                <a:gd name="T1" fmla="*/ T0 w 4626"/>
                                <a:gd name="T2" fmla="*/ 0 h 15840"/>
                                <a:gd name="T3" fmla="+- 0 -2 -2"/>
                                <a:gd name="T4" fmla="*/ T3 w 4626"/>
                                <a:gd name="T5" fmla="*/ 0 h 15840"/>
                                <a:gd name="T6" fmla="+- 0 -2 -2"/>
                                <a:gd name="T7" fmla="*/ T6 w 4626"/>
                                <a:gd name="T8" fmla="*/ 7248 h 15840"/>
                                <a:gd name="T9" fmla="+- 0 4624 -2"/>
                                <a:gd name="T10" fmla="*/ T9 w 4626"/>
                                <a:gd name="T11" fmla="*/ 0 h 15840"/>
                                <a:gd name="T12" fmla="+- 0 -2 -2"/>
                                <a:gd name="T13" fmla="*/ T12 w 4626"/>
                                <a:gd name="T14" fmla="*/ 9256 h 15840"/>
                                <a:gd name="T15" fmla="+- 0 -2 -2"/>
                                <a:gd name="T16" fmla="*/ T15 w 4626"/>
                                <a:gd name="T17" fmla="*/ 15840 h 15840"/>
                                <a:gd name="T18" fmla="+- 0 4200 -2"/>
                                <a:gd name="T19" fmla="*/ T18 w 4626"/>
                                <a:gd name="T20" fmla="*/ 15840 h 15840"/>
                                <a:gd name="T21" fmla="+- 0 -2 -2"/>
                                <a:gd name="T22" fmla="*/ T21 w 4626"/>
                                <a:gd name="T23" fmla="*/ 9256 h 158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626" h="15840">
                                  <a:moveTo>
                                    <a:pt x="4626" y="0"/>
                                  </a:moveTo>
                                  <a:lnTo>
                                    <a:pt x="0" y="0"/>
                                  </a:lnTo>
                                  <a:lnTo>
                                    <a:pt x="0" y="7248"/>
                                  </a:lnTo>
                                  <a:lnTo>
                                    <a:pt x="4626" y="0"/>
                                  </a:lnTo>
                                  <a:close/>
                                  <a:moveTo>
                                    <a:pt x="0" y="9256"/>
                                  </a:moveTo>
                                  <a:lnTo>
                                    <a:pt x="0" y="15840"/>
                                  </a:lnTo>
                                  <a:lnTo>
                                    <a:pt x="4202" y="15840"/>
                                  </a:lnTo>
                                  <a:lnTo>
                                    <a:pt x="0" y="9256"/>
                                  </a:lnTo>
                                  <a:close/>
                                </a:path>
                              </a:pathLst>
                            </a:custGeom>
                            <a:solidFill>
                              <a:srgbClr val="002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4"/>
                          <wps:cNvCnPr>
                            <a:cxnSpLocks noChangeShapeType="1"/>
                          </wps:cNvCnPr>
                          <wps:spPr bwMode="auto">
                            <a:xfrm flipV="1">
                              <a:off x="-61" y="1205"/>
                              <a:ext cx="9872" cy="20585"/>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 name="Line 3"/>
                          <wps:cNvCnPr>
                            <a:cxnSpLocks noChangeShapeType="1"/>
                          </wps:cNvCnPr>
                          <wps:spPr bwMode="auto">
                            <a:xfrm>
                              <a:off x="6595" y="15840"/>
                              <a:ext cx="0" cy="0"/>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wpg:grpSp>
                      <wps:wsp>
                        <wps:cNvPr id="8" name="Line 4"/>
                        <wps:cNvCnPr>
                          <a:cxnSpLocks noChangeShapeType="1"/>
                        </wps:cNvCnPr>
                        <wps:spPr bwMode="auto">
                          <a:xfrm>
                            <a:off x="0" y="5753100"/>
                            <a:ext cx="2768600" cy="2514600"/>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729C80" id="Group 10" o:spid="_x0000_s1026" style="position:absolute;margin-left:-82.8pt;margin-top:-72.05pt;width:371.55pt;height:11in;z-index:251658240" coordsize="4718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">
                <v:group id="Group 2" o:spid="_x0000_s1027" style="position:absolute;left:1143;width:46042;height:100584" coordorigin="-61" coordsize="9872,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7" o:spid="_x0000_s1028" style="position:absolute;width:8460;height:27488;visibility:visible;mso-wrap-style:square;v-text-anchor:top" coordsize="6214,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" path="m6214,l,,,9242,6214,xe" fillcolor="#d31e45" stroked="f">
                    <v:path arrowok="t" o:connecttype="custom" o:connectlocs="8460,0;0,0;0,27488;8460,0" o:connectangles="0,0,0,0"/>
                  </v:shape>
                  <v:shape id="Freeform 6" o:spid="_x0000_s1029" style="position:absolute;top:22012;width:8241;height:25099;visibility:visible;mso-wrap-style:square;v-text-anchor:top" coordsize="6053,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" path="m,l,8438r6053,l,xe" fillcolor="#d21e44" stroked="f">
                    <v:path arrowok="t" o:connecttype="custom" o:connectlocs="0,22015;0,47111;8241,47111;0,22015" o:connectangles="0,0,0,0"/>
                  </v:shape>
                  <v:shape id="AutoShape 5" o:spid="_x0000_s1030" style="position:absolute;left:-3;width:6298;height:47112;visibility:visible;mso-wrap-style:square;v-text-anchor:top" coordsize="462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" path="m4626,l,,,7248,4626,xm,9256r,6584l4202,15840,,9256xe" fillcolor="#002f87" stroked="f">
                    <v:path arrowok="t" o:connecttype="custom" o:connectlocs="6298,0;0,0;0,21557;6298,0;0,27530;0,47112;5721,47112;0,27530" o:connectangles="0,0,0,0,0,0,0,0"/>
                  </v:shape>
                  <v:line id="Line 4" o:spid="_x0000_s1031" style="position:absolute;flip:y;visibility:visible;mso-wrap-style:square" from="-61,1205" to="9811,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" strokecolor="white" strokeweight="6pt"/>
                  <v:line id="Line 3" o:spid="_x0000_s1032" style="position:absolute;visibility:visible;mso-wrap-style:square" from="6595,15840" to="65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" strokecolor="white" strokeweight="6pt"/>
                </v:group>
                <v:line id="Line 4" o:spid="_x0000_s1033" style="position:absolute;visibility:visible;mso-wrap-style:square" from="0,57531" to="27686,8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" strokecolor="white" strokeweight="6pt"/>
              </v:group>
            </w:pict>
          </mc:Fallback>
        </mc:AlternateContent>
      </w:r>
    </w:p>
    <w:p w14:paraId="4436D58B" w14:textId="77777777" w:rsidR="00053D93" w:rsidRPr="0009764A" w:rsidRDefault="00053D93" w:rsidP="00053D93">
      <w:pPr>
        <w:pStyle w:val="BodyText"/>
        <w:spacing w:before="2"/>
        <w:ind w:left="990"/>
        <w:rPr>
          <w:rFonts w:cs="Arial"/>
          <w:sz w:val="20"/>
        </w:rPr>
      </w:pPr>
    </w:p>
    <w:p w14:paraId="06AB09B8" w14:textId="77777777" w:rsidR="00053D93" w:rsidRPr="0009764A" w:rsidRDefault="00053D93" w:rsidP="00053D93">
      <w:pPr>
        <w:pStyle w:val="BodyText"/>
        <w:ind w:left="990"/>
        <w:rPr>
          <w:rFonts w:cs="Arial"/>
          <w:sz w:val="20"/>
        </w:rPr>
      </w:pPr>
    </w:p>
    <w:p w14:paraId="6AA0919C" w14:textId="77777777" w:rsidR="00053D93" w:rsidRPr="0009764A" w:rsidRDefault="00053D93" w:rsidP="00053D93">
      <w:pPr>
        <w:pStyle w:val="BodyText"/>
        <w:ind w:left="990"/>
        <w:rPr>
          <w:rFonts w:cs="Arial"/>
          <w:sz w:val="20"/>
        </w:rPr>
      </w:pPr>
    </w:p>
    <w:p w14:paraId="2CFF0F99" w14:textId="77777777" w:rsidR="00053D93" w:rsidRPr="0009764A" w:rsidRDefault="00053D93" w:rsidP="00053D93">
      <w:pPr>
        <w:pStyle w:val="BodyText"/>
        <w:ind w:left="990"/>
        <w:rPr>
          <w:rFonts w:cs="Arial"/>
          <w:sz w:val="20"/>
        </w:rPr>
      </w:pPr>
    </w:p>
    <w:p w14:paraId="50063912" w14:textId="77777777" w:rsidR="00053D93" w:rsidRPr="0009764A" w:rsidRDefault="00053D93" w:rsidP="00053D93">
      <w:pPr>
        <w:pStyle w:val="BodyText"/>
        <w:ind w:left="990"/>
        <w:rPr>
          <w:rFonts w:cs="Arial"/>
          <w:sz w:val="20"/>
        </w:rPr>
      </w:pPr>
    </w:p>
    <w:p w14:paraId="19C8553D" w14:textId="77777777" w:rsidR="00053D93" w:rsidRPr="0009764A" w:rsidRDefault="00053D93" w:rsidP="00053D93">
      <w:pPr>
        <w:pStyle w:val="BodyText"/>
        <w:ind w:left="990"/>
        <w:rPr>
          <w:rFonts w:cs="Arial"/>
          <w:sz w:val="20"/>
        </w:rPr>
      </w:pPr>
    </w:p>
    <w:p w14:paraId="357AB5A4" w14:textId="77777777" w:rsidR="00053D93" w:rsidRPr="0009764A" w:rsidRDefault="00053D93" w:rsidP="00053D93">
      <w:pPr>
        <w:pStyle w:val="BodyText"/>
        <w:ind w:left="990"/>
        <w:rPr>
          <w:rFonts w:cs="Arial"/>
          <w:sz w:val="20"/>
        </w:rPr>
      </w:pPr>
      <w:r w:rsidRPr="0009764A">
        <w:rPr>
          <w:rFonts w:cs="Arial"/>
          <w:sz w:val="20"/>
        </w:rPr>
        <w:softHyphen/>
      </w:r>
      <w:r w:rsidRPr="0009764A">
        <w:rPr>
          <w:rFonts w:cs="Arial"/>
          <w:sz w:val="20"/>
        </w:rPr>
        <w:softHyphen/>
      </w:r>
    </w:p>
    <w:p w14:paraId="3F971C0F" w14:textId="77777777" w:rsidR="00053D93" w:rsidRPr="0009764A" w:rsidRDefault="00053D93" w:rsidP="00053D93">
      <w:pPr>
        <w:pStyle w:val="BodyText"/>
        <w:ind w:left="990"/>
        <w:rPr>
          <w:rFonts w:cs="Arial"/>
          <w:sz w:val="20"/>
        </w:rPr>
      </w:pPr>
    </w:p>
    <w:p w14:paraId="231C503B" w14:textId="77777777" w:rsidR="00053D93" w:rsidRPr="0009764A" w:rsidRDefault="00053D93" w:rsidP="00053D93">
      <w:pPr>
        <w:pStyle w:val="BodyText"/>
        <w:ind w:left="990"/>
        <w:rPr>
          <w:rFonts w:cs="Arial"/>
          <w:sz w:val="20"/>
        </w:rPr>
      </w:pPr>
    </w:p>
    <w:p w14:paraId="103EA6AD" w14:textId="77777777" w:rsidR="00053D93" w:rsidRPr="0009764A" w:rsidRDefault="00053D93" w:rsidP="00053D93">
      <w:pPr>
        <w:pStyle w:val="BodyText"/>
        <w:ind w:left="990"/>
        <w:rPr>
          <w:rFonts w:cs="Arial"/>
          <w:sz w:val="20"/>
        </w:rPr>
      </w:pPr>
    </w:p>
    <w:p w14:paraId="4E8CFA03" w14:textId="77777777" w:rsidR="00053D93" w:rsidRPr="0009764A" w:rsidRDefault="00053D93" w:rsidP="00053D93">
      <w:pPr>
        <w:pStyle w:val="BodyText"/>
        <w:ind w:left="990"/>
        <w:rPr>
          <w:rFonts w:cs="Arial"/>
          <w:sz w:val="20"/>
        </w:rPr>
      </w:pPr>
    </w:p>
    <w:p w14:paraId="116023A7" w14:textId="77777777" w:rsidR="00053D93" w:rsidRPr="0009764A" w:rsidRDefault="00053D93" w:rsidP="00053D93">
      <w:pPr>
        <w:pStyle w:val="BodyText"/>
        <w:ind w:left="990"/>
        <w:rPr>
          <w:rFonts w:cs="Arial"/>
          <w:sz w:val="20"/>
        </w:rPr>
      </w:pPr>
    </w:p>
    <w:p w14:paraId="304479FD" w14:textId="77777777" w:rsidR="00053D93" w:rsidRPr="0009764A" w:rsidRDefault="00053D93" w:rsidP="00053D93">
      <w:pPr>
        <w:pStyle w:val="BodyText"/>
        <w:ind w:left="990"/>
        <w:rPr>
          <w:rFonts w:cs="Arial"/>
          <w:sz w:val="20"/>
        </w:rPr>
      </w:pPr>
    </w:p>
    <w:p w14:paraId="4E089ADA" w14:textId="77777777" w:rsidR="00053D93" w:rsidRPr="0009764A" w:rsidRDefault="00053D93" w:rsidP="00053D93">
      <w:pPr>
        <w:pStyle w:val="BodyText"/>
        <w:ind w:left="990"/>
        <w:rPr>
          <w:rFonts w:cs="Arial"/>
          <w:sz w:val="20"/>
        </w:rPr>
      </w:pPr>
    </w:p>
    <w:p w14:paraId="445192D5" w14:textId="77777777" w:rsidR="00053D93" w:rsidRPr="0009764A" w:rsidRDefault="00053D93" w:rsidP="00053D93">
      <w:pPr>
        <w:pStyle w:val="BodyText"/>
        <w:ind w:left="990"/>
        <w:rPr>
          <w:rFonts w:cs="Arial"/>
          <w:sz w:val="20"/>
        </w:rPr>
      </w:pPr>
    </w:p>
    <w:p w14:paraId="087ABFB6" w14:textId="77777777" w:rsidR="00053D93" w:rsidRPr="0009764A" w:rsidRDefault="00053D93" w:rsidP="00053D93">
      <w:pPr>
        <w:pStyle w:val="BodyText"/>
        <w:ind w:left="990"/>
        <w:rPr>
          <w:rFonts w:cs="Arial"/>
          <w:sz w:val="20"/>
        </w:rPr>
      </w:pPr>
    </w:p>
    <w:p w14:paraId="681963C9" w14:textId="77777777" w:rsidR="00053D93" w:rsidRPr="0009764A" w:rsidRDefault="00053D93" w:rsidP="00053D93">
      <w:pPr>
        <w:pStyle w:val="BodyText"/>
        <w:spacing w:before="1"/>
        <w:ind w:left="990"/>
        <w:rPr>
          <w:rFonts w:cs="Arial"/>
          <w:sz w:val="16"/>
        </w:rPr>
      </w:pPr>
    </w:p>
    <w:p w14:paraId="6C9AD236" w14:textId="237EBEF5" w:rsidR="00053D93" w:rsidRPr="0009764A" w:rsidRDefault="00B32ACB" w:rsidP="00B32ACB">
      <w:pPr>
        <w:pStyle w:val="BodyText"/>
        <w:spacing w:before="100"/>
        <w:ind w:left="1980"/>
        <w:jc w:val="right"/>
        <w:rPr>
          <w:rFonts w:cs="Arial"/>
          <w:noProof/>
        </w:rPr>
      </w:pPr>
      <w:r>
        <w:rPr>
          <w:rFonts w:cs="Arial"/>
          <w:sz w:val="72"/>
          <w:szCs w:val="72"/>
        </w:rPr>
        <w:t xml:space="preserve">Winter Weather </w:t>
      </w:r>
      <w:r w:rsidR="00053D93">
        <w:rPr>
          <w:rFonts w:cs="Arial"/>
          <w:sz w:val="72"/>
          <w:szCs w:val="72"/>
        </w:rPr>
        <w:t xml:space="preserve">Incident </w:t>
      </w:r>
      <w:r w:rsidR="00053D93" w:rsidRPr="00053D93">
        <w:rPr>
          <w:rFonts w:cs="Arial"/>
          <w:sz w:val="72"/>
          <w:szCs w:val="72"/>
        </w:rPr>
        <w:t>Annex</w:t>
      </w:r>
    </w:p>
    <w:p w14:paraId="0A7F64BF" w14:textId="77777777" w:rsidR="00053D93" w:rsidRPr="0009764A" w:rsidRDefault="00053D93" w:rsidP="00053D93">
      <w:pPr>
        <w:pStyle w:val="BodyText"/>
        <w:ind w:left="990"/>
        <w:rPr>
          <w:rFonts w:cs="Arial"/>
          <w:noProof/>
        </w:rPr>
      </w:pPr>
    </w:p>
    <w:p w14:paraId="5448A211" w14:textId="77777777" w:rsidR="00053D93" w:rsidRPr="0009764A" w:rsidRDefault="00053D93" w:rsidP="00053D93">
      <w:pPr>
        <w:pStyle w:val="BodyText"/>
        <w:ind w:left="990"/>
        <w:rPr>
          <w:rFonts w:cs="Arial"/>
          <w:noProof/>
        </w:rPr>
      </w:pPr>
    </w:p>
    <w:p w14:paraId="017E463D" w14:textId="77777777" w:rsidR="00053D93" w:rsidRPr="0009764A" w:rsidRDefault="00053D93" w:rsidP="00053D93">
      <w:pPr>
        <w:pStyle w:val="BodyText"/>
        <w:ind w:left="990"/>
        <w:rPr>
          <w:rFonts w:cs="Arial"/>
          <w:noProof/>
        </w:rPr>
      </w:pPr>
    </w:p>
    <w:p w14:paraId="64594064" w14:textId="77777777" w:rsidR="00053D93" w:rsidRPr="0009764A" w:rsidRDefault="00053D93" w:rsidP="00053D93">
      <w:pPr>
        <w:pStyle w:val="BodyText"/>
        <w:ind w:left="990"/>
        <w:rPr>
          <w:rFonts w:cs="Arial"/>
        </w:rPr>
      </w:pPr>
    </w:p>
    <w:p w14:paraId="4F0818F1" w14:textId="195236A3" w:rsidR="00053D93" w:rsidRDefault="00053D93" w:rsidP="00053D93">
      <w:pPr>
        <w:spacing w:before="101"/>
        <w:ind w:left="990" w:right="219"/>
        <w:jc w:val="right"/>
        <w:rPr>
          <w:rFonts w:cs="Arial"/>
          <w:spacing w:val="-1"/>
          <w:sz w:val="120"/>
        </w:rPr>
      </w:pPr>
    </w:p>
    <w:p w14:paraId="121626F6" w14:textId="0604FFEF" w:rsidR="00053D93" w:rsidRDefault="00E75898" w:rsidP="00053D93">
      <w:pPr>
        <w:spacing w:before="101"/>
        <w:ind w:left="990" w:right="219"/>
        <w:jc w:val="right"/>
        <w:rPr>
          <w:rFonts w:cs="Arial"/>
          <w:sz w:val="120"/>
        </w:rPr>
      </w:pPr>
      <w:r>
        <w:rPr>
          <w:rFonts w:cs="Arial"/>
          <w:sz w:val="120"/>
        </w:rPr>
        <w:t>202</w:t>
      </w:r>
      <w:r w:rsidR="00B32ACB">
        <w:rPr>
          <w:rFonts w:cs="Arial"/>
          <w:sz w:val="120"/>
        </w:rPr>
        <w:t>5</w:t>
      </w:r>
    </w:p>
    <w:p w14:paraId="5BF3B9AE" w14:textId="21CF42F4" w:rsidR="00053D93" w:rsidRPr="0009764A" w:rsidRDefault="00053D93" w:rsidP="00053D93">
      <w:pPr>
        <w:spacing w:before="101"/>
        <w:ind w:left="990" w:right="219"/>
        <w:jc w:val="right"/>
        <w:rPr>
          <w:rFonts w:cs="Arial"/>
          <w:sz w:val="120"/>
        </w:rPr>
      </w:pPr>
    </w:p>
    <w:p w14:paraId="08E71160" w14:textId="77777777" w:rsidR="00053D93" w:rsidRDefault="00053D93" w:rsidP="00053D93">
      <w:pPr>
        <w:ind w:left="990"/>
        <w:sectPr w:rsidR="00053D93" w:rsidSect="00EB2DE3">
          <w:footerReference w:type="default" r:id="rId12"/>
          <w:pgSz w:w="12240" w:h="15840"/>
          <w:pgMar w:top="1440" w:right="1440" w:bottom="1440" w:left="1440" w:header="720" w:footer="720" w:gutter="0"/>
          <w:pgNumType w:fmt="lowerRoman"/>
          <w:cols w:space="720"/>
          <w:titlePg/>
          <w:docGrid w:linePitch="360"/>
        </w:sectPr>
      </w:pPr>
    </w:p>
    <w:p w14:paraId="4F65316A" w14:textId="21AE24FF" w:rsidR="00AC6AD8" w:rsidRDefault="001B0601" w:rsidP="00AC6AD8">
      <w:pPr>
        <w:pStyle w:val="Heading1"/>
      </w:pPr>
      <w:bookmarkStart w:id="0" w:name="_Toc189042138"/>
      <w:r>
        <w:lastRenderedPageBreak/>
        <w:t xml:space="preserve">Approval and </w:t>
      </w:r>
      <w:r w:rsidR="00AC6AD8">
        <w:t>I</w:t>
      </w:r>
      <w:r>
        <w:t>mplementation</w:t>
      </w:r>
      <w:bookmarkEnd w:id="0"/>
      <w:r>
        <w:t xml:space="preserve"> </w:t>
      </w:r>
    </w:p>
    <w:p w14:paraId="78258479" w14:textId="0B8E1E87" w:rsidR="00AC6AD8" w:rsidRDefault="00AC6AD8" w:rsidP="00AC6AD8">
      <w:r w:rsidRPr="00B32ACB">
        <w:t xml:space="preserve">Transmitted herewith is the updated </w:t>
      </w:r>
      <w:r w:rsidR="00B32ACB" w:rsidRPr="00B32ACB">
        <w:rPr>
          <w:color w:val="000000" w:themeColor="text1"/>
        </w:rPr>
        <w:t>Winter Weather</w:t>
      </w:r>
      <w:r w:rsidRPr="00B32ACB">
        <w:rPr>
          <w:color w:val="000000" w:themeColor="text1"/>
        </w:rPr>
        <w:t xml:space="preserve"> </w:t>
      </w:r>
      <w:r w:rsidRPr="00B32ACB">
        <w:t xml:space="preserve">Incident Annex </w:t>
      </w:r>
      <w:r w:rsidR="00465185">
        <w:t xml:space="preserve">(WWIA) </w:t>
      </w:r>
      <w:r w:rsidRPr="00B32ACB">
        <w:t>to the Georgia Emergency Operations Plan</w:t>
      </w:r>
      <w:r w:rsidR="00465185">
        <w:t xml:space="preserve"> (GEOP)</w:t>
      </w:r>
      <w:r w:rsidRPr="00B32ACB">
        <w:t>.</w:t>
      </w:r>
      <w:r w:rsidR="005763C1" w:rsidRPr="00B32ACB">
        <w:t xml:space="preserve"> </w:t>
      </w:r>
      <w:r w:rsidRPr="00B32ACB">
        <w:t xml:space="preserve"> This incident annex supersedes the annex of the same name dated 2016 and any/all previous emergency management/civil defense </w:t>
      </w:r>
      <w:r w:rsidR="00B32ACB" w:rsidRPr="00B32ACB">
        <w:rPr>
          <w:color w:val="000000" w:themeColor="text1"/>
        </w:rPr>
        <w:t>winter weather</w:t>
      </w:r>
      <w:r w:rsidR="00480CF4" w:rsidRPr="00B32ACB">
        <w:t xml:space="preserve"> annexes promulgated by the S</w:t>
      </w:r>
      <w:r w:rsidRPr="00B32ACB">
        <w:t xml:space="preserve">tate of Georgia for this purpose. </w:t>
      </w:r>
      <w:r w:rsidR="005763C1" w:rsidRPr="00B32ACB">
        <w:t xml:space="preserve"> </w:t>
      </w:r>
      <w:r w:rsidRPr="00B32ACB">
        <w:t>It provides a framewor</w:t>
      </w:r>
      <w:r w:rsidR="00480CF4" w:rsidRPr="00B32ACB">
        <w:t>k in which the agencies of the S</w:t>
      </w:r>
      <w:r w:rsidRPr="00B32ACB">
        <w:t xml:space="preserve">tate of Georgia can plan and perform their respective emergency functions during a disaster or emergency. </w:t>
      </w:r>
      <w:r w:rsidR="005763C1" w:rsidRPr="00B32ACB">
        <w:t xml:space="preserve"> </w:t>
      </w:r>
    </w:p>
    <w:p w14:paraId="50DB41A5" w14:textId="5FB9A89D" w:rsidR="004A0AD3" w:rsidRDefault="004A0AD3" w:rsidP="00AC6AD8"/>
    <w:p w14:paraId="686C9BCE" w14:textId="4212C88E" w:rsidR="004A0AD3" w:rsidRDefault="004A0AD3" w:rsidP="00AC6AD8"/>
    <w:p w14:paraId="4BB65F5C" w14:textId="70867011" w:rsidR="004A0AD3" w:rsidRDefault="00E31076" w:rsidP="00AC6AD8">
      <w:r>
        <w:rPr>
          <w:rFonts w:cs="Arial"/>
          <w:noProof/>
          <w:sz w:val="20"/>
        </w:rPr>
        <w:drawing>
          <wp:anchor distT="0" distB="0" distL="114300" distR="114300" simplePos="0" relativeHeight="251659265" behindDoc="0" locked="0" layoutInCell="1" allowOverlap="1" wp14:anchorId="15B496BD" wp14:editId="43F4C0D5">
            <wp:simplePos x="0" y="0"/>
            <wp:positionH relativeFrom="column">
              <wp:posOffset>9525</wp:posOffset>
            </wp:positionH>
            <wp:positionV relativeFrom="paragraph">
              <wp:posOffset>9525</wp:posOffset>
            </wp:positionV>
            <wp:extent cx="2439035" cy="876300"/>
            <wp:effectExtent l="0" t="0" r="0" b="0"/>
            <wp:wrapNone/>
            <wp:docPr id="1238127890" name="Picture 7" descr="A picture containing necklet,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27890" name="Picture 7" descr="A picture containing necklet, ke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9035" cy="876300"/>
                    </a:xfrm>
                    <a:prstGeom prst="rect">
                      <a:avLst/>
                    </a:prstGeom>
                  </pic:spPr>
                </pic:pic>
              </a:graphicData>
            </a:graphic>
            <wp14:sizeRelH relativeFrom="page">
              <wp14:pctWidth>0</wp14:pctWidth>
            </wp14:sizeRelH>
            <wp14:sizeRelV relativeFrom="page">
              <wp14:pctHeight>0</wp14:pctHeight>
            </wp14:sizeRelV>
          </wp:anchor>
        </w:drawing>
      </w:r>
    </w:p>
    <w:p w14:paraId="5F1BAC14" w14:textId="1EDE5B4B" w:rsidR="004A0AD3" w:rsidRDefault="00E31076" w:rsidP="00AC6AD8">
      <w:r>
        <w:rPr>
          <w:noProof/>
        </w:rPr>
        <mc:AlternateContent>
          <mc:Choice Requires="wps">
            <w:drawing>
              <wp:anchor distT="45720" distB="45720" distL="114300" distR="114300" simplePos="0" relativeHeight="251661313" behindDoc="0" locked="0" layoutInCell="1" allowOverlap="1" wp14:anchorId="3918205C" wp14:editId="7611B386">
                <wp:simplePos x="0" y="0"/>
                <wp:positionH relativeFrom="column">
                  <wp:posOffset>4038600</wp:posOffset>
                </wp:positionH>
                <wp:positionV relativeFrom="paragraph">
                  <wp:posOffset>5715</wp:posOffset>
                </wp:positionV>
                <wp:extent cx="8953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noFill/>
                        <a:ln w="9525">
                          <a:noFill/>
                          <a:miter lim="800000"/>
                          <a:headEnd/>
                          <a:tailEnd/>
                        </a:ln>
                      </wps:spPr>
                      <wps:txbx>
                        <w:txbxContent>
                          <w:p w14:paraId="0D2C1A16" w14:textId="1768DFB9" w:rsidR="00E31076" w:rsidRDefault="00E31076">
                            <w:r>
                              <w:t>1/29/2025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8205C" id="_x0000_t202" coordsize="21600,21600" o:spt="202" path="m,l,21600r21600,l21600,xe">
                <v:stroke joinstyle="miter"/>
                <v:path gradientshapeok="t" o:connecttype="rect"/>
              </v:shapetype>
              <v:shape id="Text Box 2" o:spid="_x0000_s1026" type="#_x0000_t202" style="position:absolute;margin-left:318pt;margin-top:.45pt;width:70.5pt;height:110.6pt;z-index:251661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" filled="f" stroked="f">
                <v:textbox style="mso-fit-shape-to-text:t">
                  <w:txbxContent>
                    <w:p w14:paraId="0D2C1A16" w14:textId="1768DFB9" w:rsidR="00E31076" w:rsidRDefault="00E31076">
                      <w:r>
                        <w:t>1/29/2025</w:t>
                      </w:r>
                    </w:p>
                  </w:txbxContent>
                </v:textbox>
              </v:shape>
            </w:pict>
          </mc:Fallback>
        </mc:AlternateContent>
      </w:r>
    </w:p>
    <w:p w14:paraId="6F7BC739" w14:textId="77932286" w:rsidR="000A1CAD" w:rsidRDefault="004A0AD3" w:rsidP="004A0AD3">
      <w:r>
        <w:t>________________________________</w:t>
      </w:r>
      <w:r>
        <w:tab/>
      </w:r>
      <w:r>
        <w:tab/>
      </w:r>
      <w:r>
        <w:tab/>
      </w:r>
      <w:r>
        <w:tab/>
        <w:t>_____________________</w:t>
      </w:r>
    </w:p>
    <w:p w14:paraId="6DB42AA2" w14:textId="6481AC8A" w:rsidR="004A0AD3" w:rsidRDefault="004A0AD3" w:rsidP="004A0AD3">
      <w:r>
        <w:t>James C. Stallings</w:t>
      </w:r>
      <w:r>
        <w:tab/>
      </w:r>
      <w:r w:rsidR="000A1CAD">
        <w:tab/>
      </w:r>
      <w:r w:rsidR="000A1CAD">
        <w:tab/>
      </w:r>
      <w:r w:rsidR="000A1CAD">
        <w:tab/>
      </w:r>
      <w:r w:rsidR="000A1CAD">
        <w:tab/>
      </w:r>
      <w:r w:rsidR="000A1CAD">
        <w:tab/>
      </w:r>
      <w:r w:rsidR="000A1CAD">
        <w:tab/>
      </w:r>
      <w:r>
        <w:t>Date</w:t>
      </w:r>
    </w:p>
    <w:p w14:paraId="281CF427" w14:textId="133968D3" w:rsidR="00DE6CB2" w:rsidRDefault="00DE6CB2" w:rsidP="004A0AD3">
      <w:r>
        <w:t>Director</w:t>
      </w:r>
    </w:p>
    <w:p w14:paraId="33D487B5" w14:textId="08719C53" w:rsidR="004A0AD3" w:rsidRDefault="004A0AD3" w:rsidP="004A0AD3">
      <w:r>
        <w:t>Georgia Emergency Management</w:t>
      </w:r>
    </w:p>
    <w:p w14:paraId="7B66F228" w14:textId="3D5C7417" w:rsidR="004A0AD3" w:rsidRDefault="004A0AD3" w:rsidP="004A0AD3">
      <w:r>
        <w:t xml:space="preserve">   and Homeland Security Agency</w:t>
      </w:r>
    </w:p>
    <w:p w14:paraId="16360972" w14:textId="77777777" w:rsidR="004A0AD3" w:rsidRPr="00B32ACB" w:rsidRDefault="004A0AD3" w:rsidP="00AC6AD8"/>
    <w:p w14:paraId="52581569" w14:textId="77777777" w:rsidR="00AC6AD8" w:rsidRDefault="00AC6AD8">
      <w:r>
        <w:br w:type="page"/>
      </w:r>
    </w:p>
    <w:p w14:paraId="183A35F0" w14:textId="6DC76DD8" w:rsidR="00AC6AD8" w:rsidRDefault="00AC6AD8" w:rsidP="00AC6AD8">
      <w:pPr>
        <w:pStyle w:val="Heading1"/>
      </w:pPr>
      <w:bookmarkStart w:id="1" w:name="_Toc189042139"/>
      <w:r>
        <w:lastRenderedPageBreak/>
        <w:t>E</w:t>
      </w:r>
      <w:r w:rsidR="000B1240">
        <w:t>xecutive Summary</w:t>
      </w:r>
      <w:bookmarkEnd w:id="1"/>
      <w:r w:rsidR="000B1240">
        <w:t xml:space="preserve"> </w:t>
      </w:r>
    </w:p>
    <w:p w14:paraId="11367EFB" w14:textId="414EFE45" w:rsidR="004335A6" w:rsidRDefault="00A03871" w:rsidP="00A03871">
      <w:r>
        <w:t>The Winter Weather Incident Annex describes the necessary steps the State will take to prepare for and respond to a significant winter weather event that requires the use of personnel, equipment, and funding controlled and/or coordinated by the State of Georgia.  This annex describes the actions taken by the State’s agencies that have been assigned Emergency Support Function (ESF) roles and responsibilities within the GEOP during winter weather events.  The WWIA is meant to be a guide; it allows the Governor of Georgia and the State of Georgia to adjust its hazard response / recovery based upon the size and scope of the winter weather event.  This annex is designed to meet Federal Emergency Management Agency (FEMA) standards, National Incident Management System (NIMS) requirements, and is compliant with the National Response Framework (NRF) and the National Disaster Recovery Framework.</w:t>
      </w:r>
    </w:p>
    <w:p w14:paraId="34026FBE" w14:textId="1CBEF140" w:rsidR="004335A6" w:rsidRDefault="004335A6" w:rsidP="00A03871">
      <w:r>
        <w:t>Sections 1 through 4 of this Annex mirror sections of the GEOP with certain additions specifically for winter weather (Sections 2.4 and 2.6). Section 5 provides a brief overview of winter weather procedures taken by the Georgia Department of Transportation</w:t>
      </w:r>
      <w:r w:rsidR="002A0FD7">
        <w:t xml:space="preserve"> (GDOT) </w:t>
      </w:r>
      <w:r>
        <w:t>and the Georgia Department of Public Safety</w:t>
      </w:r>
      <w:r w:rsidR="002A0FD7">
        <w:t xml:space="preserve"> (DPS)</w:t>
      </w:r>
      <w:r>
        <w:t>.  Although significant winter weather event</w:t>
      </w:r>
      <w:r w:rsidR="002A0FD7">
        <w:t>s</w:t>
      </w:r>
      <w:r>
        <w:t xml:space="preserve"> </w:t>
      </w:r>
      <w:r w:rsidR="002A0FD7">
        <w:t>often impact several ESFs, Transportation and Public Safety play a critical role in the treatment and pretreatment of roadways and the safety of the traveling public.  Much of GEMA/HS’ winter weather operations are in support of local Emergency Management Agencies (EMAs), GDOT, and DPS.  Therefore, much of the content of this Annex is geared toward support of these agencies.</w:t>
      </w:r>
    </w:p>
    <w:p w14:paraId="12DE5A8F" w14:textId="77777777" w:rsidR="00681078" w:rsidRDefault="00681078" w:rsidP="00A03871">
      <w:r>
        <w:t>GDOT and DPS have 6 types of teams for use on roadways before, during, and after a winter weather event:</w:t>
      </w:r>
    </w:p>
    <w:p w14:paraId="334D14E0" w14:textId="2AA56318" w:rsidR="00681078" w:rsidRDefault="00681078" w:rsidP="008875C9">
      <w:pPr>
        <w:pStyle w:val="ListParagraph"/>
        <w:numPr>
          <w:ilvl w:val="0"/>
          <w:numId w:val="55"/>
        </w:numPr>
      </w:pPr>
      <w:r w:rsidRPr="00D40C28">
        <w:rPr>
          <w:b/>
          <w:bCs/>
        </w:rPr>
        <w:t>GDOT Brine Teams</w:t>
      </w:r>
      <w:r>
        <w:t xml:space="preserve"> and </w:t>
      </w:r>
      <w:r w:rsidRPr="00D40C28">
        <w:rPr>
          <w:b/>
          <w:bCs/>
        </w:rPr>
        <w:t>DPS Brine Escort Teams</w:t>
      </w:r>
      <w:r>
        <w:t xml:space="preserve"> are utilized to </w:t>
      </w:r>
      <w:r w:rsidRPr="00681078">
        <w:rPr>
          <w:i/>
          <w:iCs/>
        </w:rPr>
        <w:t>pretreat</w:t>
      </w:r>
      <w:r>
        <w:t xml:space="preserve"> Interstates, State Routes, and/or Metro Atlanta secondary routes </w:t>
      </w:r>
      <w:r w:rsidRPr="00681078">
        <w:rPr>
          <w:i/>
          <w:iCs/>
        </w:rPr>
        <w:t>up to 24 hours prior</w:t>
      </w:r>
      <w:r>
        <w:t xml:space="preserve"> to onset of wintry precipitation.</w:t>
      </w:r>
    </w:p>
    <w:p w14:paraId="51530324" w14:textId="3A423767" w:rsidR="00681078" w:rsidRDefault="00681078" w:rsidP="008875C9">
      <w:pPr>
        <w:pStyle w:val="ListParagraph"/>
        <w:numPr>
          <w:ilvl w:val="0"/>
          <w:numId w:val="55"/>
        </w:numPr>
      </w:pPr>
      <w:r w:rsidRPr="00D40C28">
        <w:rPr>
          <w:b/>
          <w:bCs/>
        </w:rPr>
        <w:t>GDOT Plow Teams</w:t>
      </w:r>
      <w:r>
        <w:t xml:space="preserve"> and </w:t>
      </w:r>
      <w:r w:rsidRPr="00D40C28">
        <w:rPr>
          <w:b/>
          <w:bCs/>
        </w:rPr>
        <w:t>DPS Plow Escort Teams</w:t>
      </w:r>
      <w:r>
        <w:t xml:space="preserve"> are utilized to </w:t>
      </w:r>
      <w:r w:rsidRPr="00681078">
        <w:rPr>
          <w:i/>
          <w:iCs/>
        </w:rPr>
        <w:t>treat</w:t>
      </w:r>
      <w:r>
        <w:t xml:space="preserve"> Interstates, State Routes, and/or Metro Atlanta secondary routes </w:t>
      </w:r>
      <w:r w:rsidRPr="00681078">
        <w:rPr>
          <w:i/>
          <w:iCs/>
        </w:rPr>
        <w:t>after</w:t>
      </w:r>
      <w:r>
        <w:t xml:space="preserve"> onset of wintry precipitation.</w:t>
      </w:r>
    </w:p>
    <w:p w14:paraId="50838CE2" w14:textId="00D9CD1D" w:rsidR="00681078" w:rsidRDefault="00681078" w:rsidP="008875C9">
      <w:pPr>
        <w:pStyle w:val="ListParagraph"/>
        <w:numPr>
          <w:ilvl w:val="0"/>
          <w:numId w:val="55"/>
        </w:numPr>
      </w:pPr>
      <w:r w:rsidRPr="00D40C28">
        <w:rPr>
          <w:b/>
          <w:bCs/>
        </w:rPr>
        <w:t>GDOT Special Response Teams</w:t>
      </w:r>
      <w:r w:rsidRPr="00681078">
        <w:t xml:space="preserve"> respond to </w:t>
      </w:r>
      <w:r>
        <w:t xml:space="preserve">non-emergency </w:t>
      </w:r>
      <w:r w:rsidRPr="00681078">
        <w:t>situations</w:t>
      </w:r>
      <w:r>
        <w:t xml:space="preserve"> </w:t>
      </w:r>
      <w:r w:rsidRPr="00681078">
        <w:t>like accidents, stalls, blocked intersections, and stranded motorists.</w:t>
      </w:r>
    </w:p>
    <w:p w14:paraId="5FBB3448" w14:textId="4161AA96" w:rsidR="00681078" w:rsidRDefault="00681078" w:rsidP="008875C9">
      <w:pPr>
        <w:pStyle w:val="ListParagraph"/>
        <w:numPr>
          <w:ilvl w:val="0"/>
          <w:numId w:val="55"/>
        </w:numPr>
      </w:pPr>
      <w:r w:rsidRPr="00D40C28">
        <w:rPr>
          <w:b/>
          <w:bCs/>
        </w:rPr>
        <w:t>Multi-Agency Traffic Strike Teams</w:t>
      </w:r>
      <w:r>
        <w:t xml:space="preserve"> include any combination of </w:t>
      </w:r>
      <w:r w:rsidRPr="00681078">
        <w:t>G</w:t>
      </w:r>
      <w:r>
        <w:t xml:space="preserve">eorgia </w:t>
      </w:r>
      <w:r w:rsidRPr="00681078">
        <w:t>S</w:t>
      </w:r>
      <w:r>
        <w:t xml:space="preserve">tate </w:t>
      </w:r>
      <w:r w:rsidRPr="00681078">
        <w:t>P</w:t>
      </w:r>
      <w:r>
        <w:t>atrol</w:t>
      </w:r>
      <w:r w:rsidRPr="00681078">
        <w:t>, M</w:t>
      </w:r>
      <w:r>
        <w:t xml:space="preserve">otor </w:t>
      </w:r>
      <w:r w:rsidRPr="00681078">
        <w:t>C</w:t>
      </w:r>
      <w:r>
        <w:t xml:space="preserve">arrier </w:t>
      </w:r>
      <w:r w:rsidRPr="00681078">
        <w:t>C</w:t>
      </w:r>
      <w:r>
        <w:t xml:space="preserve">ompliance </w:t>
      </w:r>
      <w:r w:rsidRPr="00681078">
        <w:t>D</w:t>
      </w:r>
      <w:r>
        <w:t>ivision</w:t>
      </w:r>
      <w:r w:rsidRPr="00681078">
        <w:t>, D</w:t>
      </w:r>
      <w:r>
        <w:t xml:space="preserve">epartment of </w:t>
      </w:r>
      <w:r w:rsidRPr="00681078">
        <w:t>N</w:t>
      </w:r>
      <w:r>
        <w:t xml:space="preserve">atural </w:t>
      </w:r>
      <w:r w:rsidRPr="00681078">
        <w:t>R</w:t>
      </w:r>
      <w:r>
        <w:t>esources</w:t>
      </w:r>
      <w:r w:rsidRPr="00681078">
        <w:t>, GDOT HERO</w:t>
      </w:r>
      <w:r>
        <w:t xml:space="preserve"> (Highway Emergency Response Operator)</w:t>
      </w:r>
      <w:r w:rsidRPr="00681078">
        <w:t>, D</w:t>
      </w:r>
      <w:r>
        <w:t xml:space="preserve">epartment of </w:t>
      </w:r>
      <w:r w:rsidRPr="00681078">
        <w:t>R</w:t>
      </w:r>
      <w:r>
        <w:t>evenue</w:t>
      </w:r>
      <w:r w:rsidRPr="00681078">
        <w:t xml:space="preserve">, and </w:t>
      </w:r>
      <w:r>
        <w:t xml:space="preserve">Georgia </w:t>
      </w:r>
      <w:r w:rsidRPr="00681078">
        <w:t>D</w:t>
      </w:r>
      <w:r>
        <w:t>epartment of Defense</w:t>
      </w:r>
      <w:r w:rsidR="009739FC">
        <w:t xml:space="preserve"> personnel</w:t>
      </w:r>
      <w:r>
        <w:t xml:space="preserve"> </w:t>
      </w:r>
      <w:r w:rsidR="009739FC">
        <w:t>for</w:t>
      </w:r>
      <w:r>
        <w:t xml:space="preserve"> any emergency or non-emergency related issues on interstates during winter weather.</w:t>
      </w:r>
    </w:p>
    <w:p w14:paraId="0C33F508" w14:textId="62D66371" w:rsidR="00AC6AD8" w:rsidRPr="00B32ACB" w:rsidRDefault="002A0FD7" w:rsidP="00A03871">
      <w:r>
        <w:t xml:space="preserve">The biggest changes from the previous Winter Weather Incident Annex are the elimination of the Operating Condition (OPCON) concept and reformatting the State Synchronization Matrix into individual ESF one-pager checklists (Appendix D). </w:t>
      </w:r>
      <w:r w:rsidR="00681078">
        <w:t xml:space="preserve"> The Synchronization Checklist may be the most important contribution of this Annex as it outlines actions to be considered by each ESF at timeframes before and during a winter weather event.</w:t>
      </w:r>
      <w:r w:rsidR="00AC6AD8" w:rsidRPr="00B32ACB">
        <w:br w:type="page"/>
      </w:r>
    </w:p>
    <w:sdt>
      <w:sdtPr>
        <w:rPr>
          <w:rFonts w:eastAsia="Times New Roman" w:cs="Times New Roman"/>
          <w:b w:val="0"/>
          <w:bCs w:val="0"/>
          <w:color w:val="auto"/>
          <w:sz w:val="24"/>
          <w:szCs w:val="24"/>
          <w:lang w:eastAsia="en-US"/>
        </w:rPr>
        <w:id w:val="1373654290"/>
        <w:docPartObj>
          <w:docPartGallery w:val="Table of Contents"/>
          <w:docPartUnique/>
        </w:docPartObj>
      </w:sdtPr>
      <w:sdtEndPr>
        <w:rPr>
          <w:noProof/>
        </w:rPr>
      </w:sdtEndPr>
      <w:sdtContent>
        <w:p w14:paraId="2672428C" w14:textId="53B9A61C" w:rsidR="007C75E8" w:rsidRDefault="00BD35AF">
          <w:pPr>
            <w:pStyle w:val="TOCHeading"/>
          </w:pPr>
          <w:r>
            <w:t>Table of C</w:t>
          </w:r>
          <w:r w:rsidR="007C75E8">
            <w:t>ontents</w:t>
          </w:r>
        </w:p>
        <w:p w14:paraId="47ABC2A9" w14:textId="3485781A" w:rsidR="00FF242C" w:rsidRDefault="007C75E8">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9042138" w:history="1">
            <w:r w:rsidR="00FF242C" w:rsidRPr="001D4AA9">
              <w:rPr>
                <w:rStyle w:val="Hyperlink"/>
                <w:noProof/>
              </w:rPr>
              <w:t>Approval and Implementation</w:t>
            </w:r>
            <w:r w:rsidR="00FF242C">
              <w:rPr>
                <w:noProof/>
                <w:webHidden/>
              </w:rPr>
              <w:tab/>
            </w:r>
            <w:r w:rsidR="00FF242C">
              <w:rPr>
                <w:noProof/>
                <w:webHidden/>
              </w:rPr>
              <w:fldChar w:fldCharType="begin"/>
            </w:r>
            <w:r w:rsidR="00FF242C">
              <w:rPr>
                <w:noProof/>
                <w:webHidden/>
              </w:rPr>
              <w:instrText xml:space="preserve"> PAGEREF _Toc189042138 \h </w:instrText>
            </w:r>
            <w:r w:rsidR="00FF242C">
              <w:rPr>
                <w:noProof/>
                <w:webHidden/>
              </w:rPr>
            </w:r>
            <w:r w:rsidR="00FF242C">
              <w:rPr>
                <w:noProof/>
                <w:webHidden/>
              </w:rPr>
              <w:fldChar w:fldCharType="separate"/>
            </w:r>
            <w:r w:rsidR="00FF242C">
              <w:rPr>
                <w:noProof/>
                <w:webHidden/>
              </w:rPr>
              <w:t>iii</w:t>
            </w:r>
            <w:r w:rsidR="00FF242C">
              <w:rPr>
                <w:noProof/>
                <w:webHidden/>
              </w:rPr>
              <w:fldChar w:fldCharType="end"/>
            </w:r>
          </w:hyperlink>
        </w:p>
        <w:p w14:paraId="2357B266" w14:textId="63F0B0FE"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39" w:history="1">
            <w:r w:rsidRPr="001D4AA9">
              <w:rPr>
                <w:rStyle w:val="Hyperlink"/>
                <w:noProof/>
              </w:rPr>
              <w:t>Executive Summary</w:t>
            </w:r>
            <w:r>
              <w:rPr>
                <w:noProof/>
                <w:webHidden/>
              </w:rPr>
              <w:tab/>
            </w:r>
            <w:r>
              <w:rPr>
                <w:noProof/>
                <w:webHidden/>
              </w:rPr>
              <w:fldChar w:fldCharType="begin"/>
            </w:r>
            <w:r>
              <w:rPr>
                <w:noProof/>
                <w:webHidden/>
              </w:rPr>
              <w:instrText xml:space="preserve"> PAGEREF _Toc189042139 \h </w:instrText>
            </w:r>
            <w:r>
              <w:rPr>
                <w:noProof/>
                <w:webHidden/>
              </w:rPr>
            </w:r>
            <w:r>
              <w:rPr>
                <w:noProof/>
                <w:webHidden/>
              </w:rPr>
              <w:fldChar w:fldCharType="separate"/>
            </w:r>
            <w:r>
              <w:rPr>
                <w:noProof/>
                <w:webHidden/>
              </w:rPr>
              <w:t>iv</w:t>
            </w:r>
            <w:r>
              <w:rPr>
                <w:noProof/>
                <w:webHidden/>
              </w:rPr>
              <w:fldChar w:fldCharType="end"/>
            </w:r>
          </w:hyperlink>
        </w:p>
        <w:p w14:paraId="7663C732" w14:textId="6DABB31A"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40" w:history="1">
            <w:r w:rsidRPr="001D4AA9">
              <w:rPr>
                <w:rStyle w:val="Hyperlink"/>
                <w:noProof/>
              </w:rPr>
              <w:t>Record of Change</w:t>
            </w:r>
            <w:r>
              <w:rPr>
                <w:noProof/>
                <w:webHidden/>
              </w:rPr>
              <w:tab/>
            </w:r>
            <w:r>
              <w:rPr>
                <w:noProof/>
                <w:webHidden/>
              </w:rPr>
              <w:fldChar w:fldCharType="begin"/>
            </w:r>
            <w:r>
              <w:rPr>
                <w:noProof/>
                <w:webHidden/>
              </w:rPr>
              <w:instrText xml:space="preserve"> PAGEREF _Toc189042140 \h </w:instrText>
            </w:r>
            <w:r>
              <w:rPr>
                <w:noProof/>
                <w:webHidden/>
              </w:rPr>
            </w:r>
            <w:r>
              <w:rPr>
                <w:noProof/>
                <w:webHidden/>
              </w:rPr>
              <w:fldChar w:fldCharType="separate"/>
            </w:r>
            <w:r>
              <w:rPr>
                <w:noProof/>
                <w:webHidden/>
              </w:rPr>
              <w:t>vii</w:t>
            </w:r>
            <w:r>
              <w:rPr>
                <w:noProof/>
                <w:webHidden/>
              </w:rPr>
              <w:fldChar w:fldCharType="end"/>
            </w:r>
          </w:hyperlink>
        </w:p>
        <w:p w14:paraId="6CDDC8B1" w14:textId="64578A5D"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41" w:history="1">
            <w:r w:rsidRPr="001D4AA9">
              <w:rPr>
                <w:rStyle w:val="Hyperlink"/>
                <w:noProof/>
              </w:rPr>
              <w:t>Record of Distribution</w:t>
            </w:r>
            <w:r>
              <w:rPr>
                <w:noProof/>
                <w:webHidden/>
              </w:rPr>
              <w:tab/>
            </w:r>
            <w:r>
              <w:rPr>
                <w:noProof/>
                <w:webHidden/>
              </w:rPr>
              <w:fldChar w:fldCharType="begin"/>
            </w:r>
            <w:r>
              <w:rPr>
                <w:noProof/>
                <w:webHidden/>
              </w:rPr>
              <w:instrText xml:space="preserve"> PAGEREF _Toc189042141 \h </w:instrText>
            </w:r>
            <w:r>
              <w:rPr>
                <w:noProof/>
                <w:webHidden/>
              </w:rPr>
            </w:r>
            <w:r>
              <w:rPr>
                <w:noProof/>
                <w:webHidden/>
              </w:rPr>
              <w:fldChar w:fldCharType="separate"/>
            </w:r>
            <w:r>
              <w:rPr>
                <w:noProof/>
                <w:webHidden/>
              </w:rPr>
              <w:t>viii</w:t>
            </w:r>
            <w:r>
              <w:rPr>
                <w:noProof/>
                <w:webHidden/>
              </w:rPr>
              <w:fldChar w:fldCharType="end"/>
            </w:r>
          </w:hyperlink>
        </w:p>
        <w:p w14:paraId="13690E23" w14:textId="741D6667"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42" w:history="1">
            <w:r w:rsidRPr="001D4AA9">
              <w:rPr>
                <w:rStyle w:val="Hyperlink"/>
                <w:noProof/>
              </w:rPr>
              <w:t>1.0 Introduction</w:t>
            </w:r>
            <w:r>
              <w:rPr>
                <w:noProof/>
                <w:webHidden/>
              </w:rPr>
              <w:tab/>
            </w:r>
            <w:r>
              <w:rPr>
                <w:noProof/>
                <w:webHidden/>
              </w:rPr>
              <w:fldChar w:fldCharType="begin"/>
            </w:r>
            <w:r>
              <w:rPr>
                <w:noProof/>
                <w:webHidden/>
              </w:rPr>
              <w:instrText xml:space="preserve"> PAGEREF _Toc189042142 \h </w:instrText>
            </w:r>
            <w:r>
              <w:rPr>
                <w:noProof/>
                <w:webHidden/>
              </w:rPr>
            </w:r>
            <w:r>
              <w:rPr>
                <w:noProof/>
                <w:webHidden/>
              </w:rPr>
              <w:fldChar w:fldCharType="separate"/>
            </w:r>
            <w:r>
              <w:rPr>
                <w:noProof/>
                <w:webHidden/>
              </w:rPr>
              <w:t>1</w:t>
            </w:r>
            <w:r>
              <w:rPr>
                <w:noProof/>
                <w:webHidden/>
              </w:rPr>
              <w:fldChar w:fldCharType="end"/>
            </w:r>
          </w:hyperlink>
        </w:p>
        <w:p w14:paraId="4050147B" w14:textId="6604D0FD"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3" w:history="1">
            <w:r w:rsidRPr="001D4AA9">
              <w:rPr>
                <w:rStyle w:val="Hyperlink"/>
                <w:noProof/>
              </w:rPr>
              <w:t>1.1 Purpose</w:t>
            </w:r>
            <w:r>
              <w:rPr>
                <w:noProof/>
                <w:webHidden/>
              </w:rPr>
              <w:tab/>
            </w:r>
            <w:r>
              <w:rPr>
                <w:noProof/>
                <w:webHidden/>
              </w:rPr>
              <w:fldChar w:fldCharType="begin"/>
            </w:r>
            <w:r>
              <w:rPr>
                <w:noProof/>
                <w:webHidden/>
              </w:rPr>
              <w:instrText xml:space="preserve"> PAGEREF _Toc189042143 \h </w:instrText>
            </w:r>
            <w:r>
              <w:rPr>
                <w:noProof/>
                <w:webHidden/>
              </w:rPr>
            </w:r>
            <w:r>
              <w:rPr>
                <w:noProof/>
                <w:webHidden/>
              </w:rPr>
              <w:fldChar w:fldCharType="separate"/>
            </w:r>
            <w:r>
              <w:rPr>
                <w:noProof/>
                <w:webHidden/>
              </w:rPr>
              <w:t>1</w:t>
            </w:r>
            <w:r>
              <w:rPr>
                <w:noProof/>
                <w:webHidden/>
              </w:rPr>
              <w:fldChar w:fldCharType="end"/>
            </w:r>
          </w:hyperlink>
        </w:p>
        <w:p w14:paraId="5B2E7C43" w14:textId="34E0D6A5"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4" w:history="1">
            <w:r w:rsidRPr="001D4AA9">
              <w:rPr>
                <w:rStyle w:val="Hyperlink"/>
                <w:noProof/>
              </w:rPr>
              <w:t>1.2 Scope</w:t>
            </w:r>
            <w:r>
              <w:rPr>
                <w:noProof/>
                <w:webHidden/>
              </w:rPr>
              <w:tab/>
            </w:r>
            <w:r>
              <w:rPr>
                <w:noProof/>
                <w:webHidden/>
              </w:rPr>
              <w:fldChar w:fldCharType="begin"/>
            </w:r>
            <w:r>
              <w:rPr>
                <w:noProof/>
                <w:webHidden/>
              </w:rPr>
              <w:instrText xml:space="preserve"> PAGEREF _Toc189042144 \h </w:instrText>
            </w:r>
            <w:r>
              <w:rPr>
                <w:noProof/>
                <w:webHidden/>
              </w:rPr>
            </w:r>
            <w:r>
              <w:rPr>
                <w:noProof/>
                <w:webHidden/>
              </w:rPr>
              <w:fldChar w:fldCharType="separate"/>
            </w:r>
            <w:r>
              <w:rPr>
                <w:noProof/>
                <w:webHidden/>
              </w:rPr>
              <w:t>1</w:t>
            </w:r>
            <w:r>
              <w:rPr>
                <w:noProof/>
                <w:webHidden/>
              </w:rPr>
              <w:fldChar w:fldCharType="end"/>
            </w:r>
          </w:hyperlink>
        </w:p>
        <w:p w14:paraId="2161FE6B" w14:textId="5B9A4DDA"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5" w:history="1">
            <w:r w:rsidRPr="001D4AA9">
              <w:rPr>
                <w:rStyle w:val="Hyperlink"/>
                <w:noProof/>
              </w:rPr>
              <w:t>1.3 Consequence Analysis</w:t>
            </w:r>
            <w:r>
              <w:rPr>
                <w:noProof/>
                <w:webHidden/>
              </w:rPr>
              <w:tab/>
            </w:r>
            <w:r>
              <w:rPr>
                <w:noProof/>
                <w:webHidden/>
              </w:rPr>
              <w:fldChar w:fldCharType="begin"/>
            </w:r>
            <w:r>
              <w:rPr>
                <w:noProof/>
                <w:webHidden/>
              </w:rPr>
              <w:instrText xml:space="preserve"> PAGEREF _Toc189042145 \h </w:instrText>
            </w:r>
            <w:r>
              <w:rPr>
                <w:noProof/>
                <w:webHidden/>
              </w:rPr>
            </w:r>
            <w:r>
              <w:rPr>
                <w:noProof/>
                <w:webHidden/>
              </w:rPr>
              <w:fldChar w:fldCharType="separate"/>
            </w:r>
            <w:r>
              <w:rPr>
                <w:noProof/>
                <w:webHidden/>
              </w:rPr>
              <w:t>1</w:t>
            </w:r>
            <w:r>
              <w:rPr>
                <w:noProof/>
                <w:webHidden/>
              </w:rPr>
              <w:fldChar w:fldCharType="end"/>
            </w:r>
          </w:hyperlink>
        </w:p>
        <w:p w14:paraId="476A0DD0" w14:textId="018708AB"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46" w:history="1">
            <w:r w:rsidRPr="001D4AA9">
              <w:rPr>
                <w:rStyle w:val="Hyperlink"/>
                <w:noProof/>
              </w:rPr>
              <w:t>2.0 Concept of the Operation</w:t>
            </w:r>
            <w:r>
              <w:rPr>
                <w:noProof/>
                <w:webHidden/>
              </w:rPr>
              <w:tab/>
            </w:r>
            <w:r>
              <w:rPr>
                <w:noProof/>
                <w:webHidden/>
              </w:rPr>
              <w:fldChar w:fldCharType="begin"/>
            </w:r>
            <w:r>
              <w:rPr>
                <w:noProof/>
                <w:webHidden/>
              </w:rPr>
              <w:instrText xml:space="preserve"> PAGEREF _Toc189042146 \h </w:instrText>
            </w:r>
            <w:r>
              <w:rPr>
                <w:noProof/>
                <w:webHidden/>
              </w:rPr>
            </w:r>
            <w:r>
              <w:rPr>
                <w:noProof/>
                <w:webHidden/>
              </w:rPr>
              <w:fldChar w:fldCharType="separate"/>
            </w:r>
            <w:r>
              <w:rPr>
                <w:noProof/>
                <w:webHidden/>
              </w:rPr>
              <w:t>2</w:t>
            </w:r>
            <w:r>
              <w:rPr>
                <w:noProof/>
                <w:webHidden/>
              </w:rPr>
              <w:fldChar w:fldCharType="end"/>
            </w:r>
          </w:hyperlink>
        </w:p>
        <w:p w14:paraId="4AA0AE37" w14:textId="107EDC0C"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7" w:history="1">
            <w:r w:rsidRPr="001D4AA9">
              <w:rPr>
                <w:rStyle w:val="Hyperlink"/>
                <w:noProof/>
              </w:rPr>
              <w:t>2.1 General</w:t>
            </w:r>
            <w:r>
              <w:rPr>
                <w:noProof/>
                <w:webHidden/>
              </w:rPr>
              <w:tab/>
            </w:r>
            <w:r>
              <w:rPr>
                <w:noProof/>
                <w:webHidden/>
              </w:rPr>
              <w:fldChar w:fldCharType="begin"/>
            </w:r>
            <w:r>
              <w:rPr>
                <w:noProof/>
                <w:webHidden/>
              </w:rPr>
              <w:instrText xml:space="preserve"> PAGEREF _Toc189042147 \h </w:instrText>
            </w:r>
            <w:r>
              <w:rPr>
                <w:noProof/>
                <w:webHidden/>
              </w:rPr>
            </w:r>
            <w:r>
              <w:rPr>
                <w:noProof/>
                <w:webHidden/>
              </w:rPr>
              <w:fldChar w:fldCharType="separate"/>
            </w:r>
            <w:r>
              <w:rPr>
                <w:noProof/>
                <w:webHidden/>
              </w:rPr>
              <w:t>2</w:t>
            </w:r>
            <w:r>
              <w:rPr>
                <w:noProof/>
                <w:webHidden/>
              </w:rPr>
              <w:fldChar w:fldCharType="end"/>
            </w:r>
          </w:hyperlink>
        </w:p>
        <w:p w14:paraId="11486307" w14:textId="5BEC909D"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8" w:history="1">
            <w:r w:rsidRPr="001D4AA9">
              <w:rPr>
                <w:rStyle w:val="Hyperlink"/>
                <w:noProof/>
              </w:rPr>
              <w:t>2.2 Plan Activation</w:t>
            </w:r>
            <w:r>
              <w:rPr>
                <w:noProof/>
                <w:webHidden/>
              </w:rPr>
              <w:tab/>
            </w:r>
            <w:r>
              <w:rPr>
                <w:noProof/>
                <w:webHidden/>
              </w:rPr>
              <w:fldChar w:fldCharType="begin"/>
            </w:r>
            <w:r>
              <w:rPr>
                <w:noProof/>
                <w:webHidden/>
              </w:rPr>
              <w:instrText xml:space="preserve"> PAGEREF _Toc189042148 \h </w:instrText>
            </w:r>
            <w:r>
              <w:rPr>
                <w:noProof/>
                <w:webHidden/>
              </w:rPr>
            </w:r>
            <w:r>
              <w:rPr>
                <w:noProof/>
                <w:webHidden/>
              </w:rPr>
              <w:fldChar w:fldCharType="separate"/>
            </w:r>
            <w:r>
              <w:rPr>
                <w:noProof/>
                <w:webHidden/>
              </w:rPr>
              <w:t>2</w:t>
            </w:r>
            <w:r>
              <w:rPr>
                <w:noProof/>
                <w:webHidden/>
              </w:rPr>
              <w:fldChar w:fldCharType="end"/>
            </w:r>
          </w:hyperlink>
        </w:p>
        <w:p w14:paraId="210BBE5D" w14:textId="77D777C4"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49" w:history="1">
            <w:r w:rsidRPr="001D4AA9">
              <w:rPr>
                <w:rStyle w:val="Hyperlink"/>
                <w:noProof/>
              </w:rPr>
              <w:t>2.3 Emergency Support Functions</w:t>
            </w:r>
            <w:r>
              <w:rPr>
                <w:noProof/>
                <w:webHidden/>
              </w:rPr>
              <w:tab/>
            </w:r>
            <w:r>
              <w:rPr>
                <w:noProof/>
                <w:webHidden/>
              </w:rPr>
              <w:fldChar w:fldCharType="begin"/>
            </w:r>
            <w:r>
              <w:rPr>
                <w:noProof/>
                <w:webHidden/>
              </w:rPr>
              <w:instrText xml:space="preserve"> PAGEREF _Toc189042149 \h </w:instrText>
            </w:r>
            <w:r>
              <w:rPr>
                <w:noProof/>
                <w:webHidden/>
              </w:rPr>
            </w:r>
            <w:r>
              <w:rPr>
                <w:noProof/>
                <w:webHidden/>
              </w:rPr>
              <w:fldChar w:fldCharType="separate"/>
            </w:r>
            <w:r>
              <w:rPr>
                <w:noProof/>
                <w:webHidden/>
              </w:rPr>
              <w:t>3</w:t>
            </w:r>
            <w:r>
              <w:rPr>
                <w:noProof/>
                <w:webHidden/>
              </w:rPr>
              <w:fldChar w:fldCharType="end"/>
            </w:r>
          </w:hyperlink>
        </w:p>
        <w:p w14:paraId="5A92BFD0" w14:textId="2B44E26F"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0" w:history="1">
            <w:r w:rsidRPr="001D4AA9">
              <w:rPr>
                <w:rStyle w:val="Hyperlink"/>
                <w:noProof/>
              </w:rPr>
              <w:t>2.4 Planning Assumptions</w:t>
            </w:r>
            <w:r>
              <w:rPr>
                <w:noProof/>
                <w:webHidden/>
              </w:rPr>
              <w:tab/>
            </w:r>
            <w:r>
              <w:rPr>
                <w:noProof/>
                <w:webHidden/>
              </w:rPr>
              <w:fldChar w:fldCharType="begin"/>
            </w:r>
            <w:r>
              <w:rPr>
                <w:noProof/>
                <w:webHidden/>
              </w:rPr>
              <w:instrText xml:space="preserve"> PAGEREF _Toc189042150 \h </w:instrText>
            </w:r>
            <w:r>
              <w:rPr>
                <w:noProof/>
                <w:webHidden/>
              </w:rPr>
            </w:r>
            <w:r>
              <w:rPr>
                <w:noProof/>
                <w:webHidden/>
              </w:rPr>
              <w:fldChar w:fldCharType="separate"/>
            </w:r>
            <w:r>
              <w:rPr>
                <w:noProof/>
                <w:webHidden/>
              </w:rPr>
              <w:t>4</w:t>
            </w:r>
            <w:r>
              <w:rPr>
                <w:noProof/>
                <w:webHidden/>
              </w:rPr>
              <w:fldChar w:fldCharType="end"/>
            </w:r>
          </w:hyperlink>
        </w:p>
        <w:p w14:paraId="4AD57A16" w14:textId="17E2D2F9"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1" w:history="1">
            <w:r w:rsidRPr="001D4AA9">
              <w:rPr>
                <w:rStyle w:val="Hyperlink"/>
                <w:noProof/>
              </w:rPr>
              <w:t>2.5 SOC Activation Levels</w:t>
            </w:r>
            <w:r>
              <w:rPr>
                <w:noProof/>
                <w:webHidden/>
              </w:rPr>
              <w:tab/>
            </w:r>
            <w:r>
              <w:rPr>
                <w:noProof/>
                <w:webHidden/>
              </w:rPr>
              <w:fldChar w:fldCharType="begin"/>
            </w:r>
            <w:r>
              <w:rPr>
                <w:noProof/>
                <w:webHidden/>
              </w:rPr>
              <w:instrText xml:space="preserve"> PAGEREF _Toc189042151 \h </w:instrText>
            </w:r>
            <w:r>
              <w:rPr>
                <w:noProof/>
                <w:webHidden/>
              </w:rPr>
            </w:r>
            <w:r>
              <w:rPr>
                <w:noProof/>
                <w:webHidden/>
              </w:rPr>
              <w:fldChar w:fldCharType="separate"/>
            </w:r>
            <w:r>
              <w:rPr>
                <w:noProof/>
                <w:webHidden/>
              </w:rPr>
              <w:t>5</w:t>
            </w:r>
            <w:r>
              <w:rPr>
                <w:noProof/>
                <w:webHidden/>
              </w:rPr>
              <w:fldChar w:fldCharType="end"/>
            </w:r>
          </w:hyperlink>
        </w:p>
        <w:p w14:paraId="7AB96A91" w14:textId="58CD7530"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2" w:history="1">
            <w:r w:rsidRPr="001D4AA9">
              <w:rPr>
                <w:rStyle w:val="Hyperlink"/>
                <w:noProof/>
              </w:rPr>
              <w:t>2.6 NWS Winter Weather Products</w:t>
            </w:r>
            <w:r>
              <w:rPr>
                <w:noProof/>
                <w:webHidden/>
              </w:rPr>
              <w:tab/>
            </w:r>
            <w:r>
              <w:rPr>
                <w:noProof/>
                <w:webHidden/>
              </w:rPr>
              <w:fldChar w:fldCharType="begin"/>
            </w:r>
            <w:r>
              <w:rPr>
                <w:noProof/>
                <w:webHidden/>
              </w:rPr>
              <w:instrText xml:space="preserve"> PAGEREF _Toc189042152 \h </w:instrText>
            </w:r>
            <w:r>
              <w:rPr>
                <w:noProof/>
                <w:webHidden/>
              </w:rPr>
            </w:r>
            <w:r>
              <w:rPr>
                <w:noProof/>
                <w:webHidden/>
              </w:rPr>
              <w:fldChar w:fldCharType="separate"/>
            </w:r>
            <w:r>
              <w:rPr>
                <w:noProof/>
                <w:webHidden/>
              </w:rPr>
              <w:t>6</w:t>
            </w:r>
            <w:r>
              <w:rPr>
                <w:noProof/>
                <w:webHidden/>
              </w:rPr>
              <w:fldChar w:fldCharType="end"/>
            </w:r>
          </w:hyperlink>
        </w:p>
        <w:p w14:paraId="363A2EF1" w14:textId="71863D4D"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3" w:history="1">
            <w:r w:rsidRPr="001D4AA9">
              <w:rPr>
                <w:rStyle w:val="Hyperlink"/>
                <w:noProof/>
              </w:rPr>
              <w:t>2.7 WebEOC</w:t>
            </w:r>
            <w:r>
              <w:rPr>
                <w:noProof/>
                <w:webHidden/>
              </w:rPr>
              <w:tab/>
            </w:r>
            <w:r>
              <w:rPr>
                <w:noProof/>
                <w:webHidden/>
              </w:rPr>
              <w:fldChar w:fldCharType="begin"/>
            </w:r>
            <w:r>
              <w:rPr>
                <w:noProof/>
                <w:webHidden/>
              </w:rPr>
              <w:instrText xml:space="preserve"> PAGEREF _Toc189042153 \h </w:instrText>
            </w:r>
            <w:r>
              <w:rPr>
                <w:noProof/>
                <w:webHidden/>
              </w:rPr>
            </w:r>
            <w:r>
              <w:rPr>
                <w:noProof/>
                <w:webHidden/>
              </w:rPr>
              <w:fldChar w:fldCharType="separate"/>
            </w:r>
            <w:r>
              <w:rPr>
                <w:noProof/>
                <w:webHidden/>
              </w:rPr>
              <w:t>7</w:t>
            </w:r>
            <w:r>
              <w:rPr>
                <w:noProof/>
                <w:webHidden/>
              </w:rPr>
              <w:fldChar w:fldCharType="end"/>
            </w:r>
          </w:hyperlink>
        </w:p>
        <w:p w14:paraId="7127AD89" w14:textId="7C0D875F"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54" w:history="1">
            <w:r w:rsidRPr="001D4AA9">
              <w:rPr>
                <w:rStyle w:val="Hyperlink"/>
                <w:noProof/>
              </w:rPr>
              <w:t>3.0 Organization and Assignment of Responsibilities</w:t>
            </w:r>
            <w:r>
              <w:rPr>
                <w:noProof/>
                <w:webHidden/>
              </w:rPr>
              <w:tab/>
            </w:r>
            <w:r>
              <w:rPr>
                <w:noProof/>
                <w:webHidden/>
              </w:rPr>
              <w:fldChar w:fldCharType="begin"/>
            </w:r>
            <w:r>
              <w:rPr>
                <w:noProof/>
                <w:webHidden/>
              </w:rPr>
              <w:instrText xml:space="preserve"> PAGEREF _Toc189042154 \h </w:instrText>
            </w:r>
            <w:r>
              <w:rPr>
                <w:noProof/>
                <w:webHidden/>
              </w:rPr>
            </w:r>
            <w:r>
              <w:rPr>
                <w:noProof/>
                <w:webHidden/>
              </w:rPr>
              <w:fldChar w:fldCharType="separate"/>
            </w:r>
            <w:r>
              <w:rPr>
                <w:noProof/>
                <w:webHidden/>
              </w:rPr>
              <w:t>7</w:t>
            </w:r>
            <w:r>
              <w:rPr>
                <w:noProof/>
                <w:webHidden/>
              </w:rPr>
              <w:fldChar w:fldCharType="end"/>
            </w:r>
          </w:hyperlink>
        </w:p>
        <w:p w14:paraId="1A3966BE" w14:textId="314319F5"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5" w:history="1">
            <w:r w:rsidRPr="001D4AA9">
              <w:rPr>
                <w:rStyle w:val="Hyperlink"/>
                <w:noProof/>
              </w:rPr>
              <w:t>3.1 ESF Coordination</w:t>
            </w:r>
            <w:r>
              <w:rPr>
                <w:noProof/>
                <w:webHidden/>
              </w:rPr>
              <w:tab/>
            </w:r>
            <w:r>
              <w:rPr>
                <w:noProof/>
                <w:webHidden/>
              </w:rPr>
              <w:fldChar w:fldCharType="begin"/>
            </w:r>
            <w:r>
              <w:rPr>
                <w:noProof/>
                <w:webHidden/>
              </w:rPr>
              <w:instrText xml:space="preserve"> PAGEREF _Toc189042155 \h </w:instrText>
            </w:r>
            <w:r>
              <w:rPr>
                <w:noProof/>
                <w:webHidden/>
              </w:rPr>
            </w:r>
            <w:r>
              <w:rPr>
                <w:noProof/>
                <w:webHidden/>
              </w:rPr>
              <w:fldChar w:fldCharType="separate"/>
            </w:r>
            <w:r>
              <w:rPr>
                <w:noProof/>
                <w:webHidden/>
              </w:rPr>
              <w:t>7</w:t>
            </w:r>
            <w:r>
              <w:rPr>
                <w:noProof/>
                <w:webHidden/>
              </w:rPr>
              <w:fldChar w:fldCharType="end"/>
            </w:r>
          </w:hyperlink>
        </w:p>
        <w:p w14:paraId="2727582C" w14:textId="4D75783A"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6" w:history="1">
            <w:r w:rsidRPr="001D4AA9">
              <w:rPr>
                <w:rStyle w:val="Hyperlink"/>
                <w:noProof/>
              </w:rPr>
              <w:t>3.2 Primary Agency Assignment of Responsibilities</w:t>
            </w:r>
            <w:r>
              <w:rPr>
                <w:noProof/>
                <w:webHidden/>
              </w:rPr>
              <w:tab/>
            </w:r>
            <w:r>
              <w:rPr>
                <w:noProof/>
                <w:webHidden/>
              </w:rPr>
              <w:fldChar w:fldCharType="begin"/>
            </w:r>
            <w:r>
              <w:rPr>
                <w:noProof/>
                <w:webHidden/>
              </w:rPr>
              <w:instrText xml:space="preserve"> PAGEREF _Toc189042156 \h </w:instrText>
            </w:r>
            <w:r>
              <w:rPr>
                <w:noProof/>
                <w:webHidden/>
              </w:rPr>
            </w:r>
            <w:r>
              <w:rPr>
                <w:noProof/>
                <w:webHidden/>
              </w:rPr>
              <w:fldChar w:fldCharType="separate"/>
            </w:r>
            <w:r>
              <w:rPr>
                <w:noProof/>
                <w:webHidden/>
              </w:rPr>
              <w:t>8</w:t>
            </w:r>
            <w:r>
              <w:rPr>
                <w:noProof/>
                <w:webHidden/>
              </w:rPr>
              <w:fldChar w:fldCharType="end"/>
            </w:r>
          </w:hyperlink>
        </w:p>
        <w:p w14:paraId="2B6E5EF6" w14:textId="2FE91C8D"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7" w:history="1">
            <w:r w:rsidRPr="001D4AA9">
              <w:rPr>
                <w:rStyle w:val="Hyperlink"/>
                <w:noProof/>
              </w:rPr>
              <w:t>3.3 Support Agency Assignment of Responsibilities</w:t>
            </w:r>
            <w:r>
              <w:rPr>
                <w:noProof/>
                <w:webHidden/>
              </w:rPr>
              <w:tab/>
            </w:r>
            <w:r>
              <w:rPr>
                <w:noProof/>
                <w:webHidden/>
              </w:rPr>
              <w:fldChar w:fldCharType="begin"/>
            </w:r>
            <w:r>
              <w:rPr>
                <w:noProof/>
                <w:webHidden/>
              </w:rPr>
              <w:instrText xml:space="preserve"> PAGEREF _Toc189042157 \h </w:instrText>
            </w:r>
            <w:r>
              <w:rPr>
                <w:noProof/>
                <w:webHidden/>
              </w:rPr>
            </w:r>
            <w:r>
              <w:rPr>
                <w:noProof/>
                <w:webHidden/>
              </w:rPr>
              <w:fldChar w:fldCharType="separate"/>
            </w:r>
            <w:r>
              <w:rPr>
                <w:noProof/>
                <w:webHidden/>
              </w:rPr>
              <w:t>8</w:t>
            </w:r>
            <w:r>
              <w:rPr>
                <w:noProof/>
                <w:webHidden/>
              </w:rPr>
              <w:fldChar w:fldCharType="end"/>
            </w:r>
          </w:hyperlink>
        </w:p>
        <w:p w14:paraId="443DC814" w14:textId="373B9410"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58" w:history="1">
            <w:r w:rsidRPr="001D4AA9">
              <w:rPr>
                <w:rStyle w:val="Hyperlink"/>
                <w:noProof/>
              </w:rPr>
              <w:t>4.0 Direction, Control, and Coordination</w:t>
            </w:r>
            <w:r>
              <w:rPr>
                <w:noProof/>
                <w:webHidden/>
              </w:rPr>
              <w:tab/>
            </w:r>
            <w:r>
              <w:rPr>
                <w:noProof/>
                <w:webHidden/>
              </w:rPr>
              <w:fldChar w:fldCharType="begin"/>
            </w:r>
            <w:r>
              <w:rPr>
                <w:noProof/>
                <w:webHidden/>
              </w:rPr>
              <w:instrText xml:space="preserve"> PAGEREF _Toc189042158 \h </w:instrText>
            </w:r>
            <w:r>
              <w:rPr>
                <w:noProof/>
                <w:webHidden/>
              </w:rPr>
            </w:r>
            <w:r>
              <w:rPr>
                <w:noProof/>
                <w:webHidden/>
              </w:rPr>
              <w:fldChar w:fldCharType="separate"/>
            </w:r>
            <w:r>
              <w:rPr>
                <w:noProof/>
                <w:webHidden/>
              </w:rPr>
              <w:t>8</w:t>
            </w:r>
            <w:r>
              <w:rPr>
                <w:noProof/>
                <w:webHidden/>
              </w:rPr>
              <w:fldChar w:fldCharType="end"/>
            </w:r>
          </w:hyperlink>
        </w:p>
        <w:p w14:paraId="11317066" w14:textId="158F5314"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59" w:history="1">
            <w:r w:rsidRPr="001D4AA9">
              <w:rPr>
                <w:rStyle w:val="Hyperlink"/>
                <w:noProof/>
              </w:rPr>
              <w:t>4.1 Information Collection and Dissemination</w:t>
            </w:r>
            <w:r>
              <w:rPr>
                <w:noProof/>
                <w:webHidden/>
              </w:rPr>
              <w:tab/>
            </w:r>
            <w:r>
              <w:rPr>
                <w:noProof/>
                <w:webHidden/>
              </w:rPr>
              <w:fldChar w:fldCharType="begin"/>
            </w:r>
            <w:r>
              <w:rPr>
                <w:noProof/>
                <w:webHidden/>
              </w:rPr>
              <w:instrText xml:space="preserve"> PAGEREF _Toc189042159 \h </w:instrText>
            </w:r>
            <w:r>
              <w:rPr>
                <w:noProof/>
                <w:webHidden/>
              </w:rPr>
            </w:r>
            <w:r>
              <w:rPr>
                <w:noProof/>
                <w:webHidden/>
              </w:rPr>
              <w:fldChar w:fldCharType="separate"/>
            </w:r>
            <w:r>
              <w:rPr>
                <w:noProof/>
                <w:webHidden/>
              </w:rPr>
              <w:t>8</w:t>
            </w:r>
            <w:r>
              <w:rPr>
                <w:noProof/>
                <w:webHidden/>
              </w:rPr>
              <w:fldChar w:fldCharType="end"/>
            </w:r>
          </w:hyperlink>
        </w:p>
        <w:p w14:paraId="30B1B752" w14:textId="0F52912F"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0" w:history="1">
            <w:r w:rsidRPr="001D4AA9">
              <w:rPr>
                <w:rStyle w:val="Hyperlink"/>
                <w:rFonts w:cs="Arial"/>
                <w:noProof/>
              </w:rPr>
              <w:t>4.2 Communications and Documentation</w:t>
            </w:r>
            <w:r>
              <w:rPr>
                <w:noProof/>
                <w:webHidden/>
              </w:rPr>
              <w:tab/>
            </w:r>
            <w:r>
              <w:rPr>
                <w:noProof/>
                <w:webHidden/>
              </w:rPr>
              <w:fldChar w:fldCharType="begin"/>
            </w:r>
            <w:r>
              <w:rPr>
                <w:noProof/>
                <w:webHidden/>
              </w:rPr>
              <w:instrText xml:space="preserve"> PAGEREF _Toc189042160 \h </w:instrText>
            </w:r>
            <w:r>
              <w:rPr>
                <w:noProof/>
                <w:webHidden/>
              </w:rPr>
            </w:r>
            <w:r>
              <w:rPr>
                <w:noProof/>
                <w:webHidden/>
              </w:rPr>
              <w:fldChar w:fldCharType="separate"/>
            </w:r>
            <w:r>
              <w:rPr>
                <w:noProof/>
                <w:webHidden/>
              </w:rPr>
              <w:t>9</w:t>
            </w:r>
            <w:r>
              <w:rPr>
                <w:noProof/>
                <w:webHidden/>
              </w:rPr>
              <w:fldChar w:fldCharType="end"/>
            </w:r>
          </w:hyperlink>
        </w:p>
        <w:p w14:paraId="2CD29C75" w14:textId="25C44D0F"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1" w:history="1">
            <w:r w:rsidRPr="001D4AA9">
              <w:rPr>
                <w:rStyle w:val="Hyperlink"/>
                <w:rFonts w:cs="Arial"/>
                <w:noProof/>
              </w:rPr>
              <w:t>4.3 Administration, Finance, and Logistics</w:t>
            </w:r>
            <w:r>
              <w:rPr>
                <w:noProof/>
                <w:webHidden/>
              </w:rPr>
              <w:tab/>
            </w:r>
            <w:r>
              <w:rPr>
                <w:noProof/>
                <w:webHidden/>
              </w:rPr>
              <w:fldChar w:fldCharType="begin"/>
            </w:r>
            <w:r>
              <w:rPr>
                <w:noProof/>
                <w:webHidden/>
              </w:rPr>
              <w:instrText xml:space="preserve"> PAGEREF _Toc189042161 \h </w:instrText>
            </w:r>
            <w:r>
              <w:rPr>
                <w:noProof/>
                <w:webHidden/>
              </w:rPr>
            </w:r>
            <w:r>
              <w:rPr>
                <w:noProof/>
                <w:webHidden/>
              </w:rPr>
              <w:fldChar w:fldCharType="separate"/>
            </w:r>
            <w:r>
              <w:rPr>
                <w:noProof/>
                <w:webHidden/>
              </w:rPr>
              <w:t>9</w:t>
            </w:r>
            <w:r>
              <w:rPr>
                <w:noProof/>
                <w:webHidden/>
              </w:rPr>
              <w:fldChar w:fldCharType="end"/>
            </w:r>
          </w:hyperlink>
        </w:p>
        <w:p w14:paraId="26C8FBEA" w14:textId="6B92E957"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62" w:history="1">
            <w:r w:rsidRPr="001D4AA9">
              <w:rPr>
                <w:rStyle w:val="Hyperlink"/>
                <w:noProof/>
              </w:rPr>
              <w:t>5.0 Georgia Department of Transportation (GDOT) and Georgia Department of Public Safety (DPS) Operations</w:t>
            </w:r>
            <w:r>
              <w:rPr>
                <w:noProof/>
                <w:webHidden/>
              </w:rPr>
              <w:tab/>
            </w:r>
            <w:r>
              <w:rPr>
                <w:noProof/>
                <w:webHidden/>
              </w:rPr>
              <w:fldChar w:fldCharType="begin"/>
            </w:r>
            <w:r>
              <w:rPr>
                <w:noProof/>
                <w:webHidden/>
              </w:rPr>
              <w:instrText xml:space="preserve"> PAGEREF _Toc189042162 \h </w:instrText>
            </w:r>
            <w:r>
              <w:rPr>
                <w:noProof/>
                <w:webHidden/>
              </w:rPr>
            </w:r>
            <w:r>
              <w:rPr>
                <w:noProof/>
                <w:webHidden/>
              </w:rPr>
              <w:fldChar w:fldCharType="separate"/>
            </w:r>
            <w:r>
              <w:rPr>
                <w:noProof/>
                <w:webHidden/>
              </w:rPr>
              <w:t>9</w:t>
            </w:r>
            <w:r>
              <w:rPr>
                <w:noProof/>
                <w:webHidden/>
              </w:rPr>
              <w:fldChar w:fldCharType="end"/>
            </w:r>
          </w:hyperlink>
        </w:p>
        <w:p w14:paraId="0774F775" w14:textId="0AB79ABC"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3" w:history="1">
            <w:r w:rsidRPr="001D4AA9">
              <w:rPr>
                <w:rStyle w:val="Hyperlink"/>
                <w:noProof/>
              </w:rPr>
              <w:t>5.1 511/Navigator and Road Weather Information System (RWIS)</w:t>
            </w:r>
            <w:r>
              <w:rPr>
                <w:noProof/>
                <w:webHidden/>
              </w:rPr>
              <w:tab/>
            </w:r>
            <w:r>
              <w:rPr>
                <w:noProof/>
                <w:webHidden/>
              </w:rPr>
              <w:fldChar w:fldCharType="begin"/>
            </w:r>
            <w:r>
              <w:rPr>
                <w:noProof/>
                <w:webHidden/>
              </w:rPr>
              <w:instrText xml:space="preserve"> PAGEREF _Toc189042163 \h </w:instrText>
            </w:r>
            <w:r>
              <w:rPr>
                <w:noProof/>
                <w:webHidden/>
              </w:rPr>
            </w:r>
            <w:r>
              <w:rPr>
                <w:noProof/>
                <w:webHidden/>
              </w:rPr>
              <w:fldChar w:fldCharType="separate"/>
            </w:r>
            <w:r>
              <w:rPr>
                <w:noProof/>
                <w:webHidden/>
              </w:rPr>
              <w:t>10</w:t>
            </w:r>
            <w:r>
              <w:rPr>
                <w:noProof/>
                <w:webHidden/>
              </w:rPr>
              <w:fldChar w:fldCharType="end"/>
            </w:r>
          </w:hyperlink>
        </w:p>
        <w:p w14:paraId="2D4606DE" w14:textId="4E7B0572"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4" w:history="1">
            <w:r w:rsidRPr="001D4AA9">
              <w:rPr>
                <w:rStyle w:val="Hyperlink"/>
                <w:noProof/>
              </w:rPr>
              <w:t>5.2 GDOT Brine Teams</w:t>
            </w:r>
            <w:r>
              <w:rPr>
                <w:noProof/>
                <w:webHidden/>
              </w:rPr>
              <w:tab/>
            </w:r>
            <w:r>
              <w:rPr>
                <w:noProof/>
                <w:webHidden/>
              </w:rPr>
              <w:fldChar w:fldCharType="begin"/>
            </w:r>
            <w:r>
              <w:rPr>
                <w:noProof/>
                <w:webHidden/>
              </w:rPr>
              <w:instrText xml:space="preserve"> PAGEREF _Toc189042164 \h </w:instrText>
            </w:r>
            <w:r>
              <w:rPr>
                <w:noProof/>
                <w:webHidden/>
              </w:rPr>
            </w:r>
            <w:r>
              <w:rPr>
                <w:noProof/>
                <w:webHidden/>
              </w:rPr>
              <w:fldChar w:fldCharType="separate"/>
            </w:r>
            <w:r>
              <w:rPr>
                <w:noProof/>
                <w:webHidden/>
              </w:rPr>
              <w:t>11</w:t>
            </w:r>
            <w:r>
              <w:rPr>
                <w:noProof/>
                <w:webHidden/>
              </w:rPr>
              <w:fldChar w:fldCharType="end"/>
            </w:r>
          </w:hyperlink>
        </w:p>
        <w:p w14:paraId="72823170" w14:textId="57C44E67"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5" w:history="1">
            <w:r w:rsidRPr="001D4AA9">
              <w:rPr>
                <w:rStyle w:val="Hyperlink"/>
                <w:noProof/>
              </w:rPr>
              <w:t>5.3 DPS Brine Escort Teams</w:t>
            </w:r>
            <w:r>
              <w:rPr>
                <w:noProof/>
                <w:webHidden/>
              </w:rPr>
              <w:tab/>
            </w:r>
            <w:r>
              <w:rPr>
                <w:noProof/>
                <w:webHidden/>
              </w:rPr>
              <w:fldChar w:fldCharType="begin"/>
            </w:r>
            <w:r>
              <w:rPr>
                <w:noProof/>
                <w:webHidden/>
              </w:rPr>
              <w:instrText xml:space="preserve"> PAGEREF _Toc189042165 \h </w:instrText>
            </w:r>
            <w:r>
              <w:rPr>
                <w:noProof/>
                <w:webHidden/>
              </w:rPr>
            </w:r>
            <w:r>
              <w:rPr>
                <w:noProof/>
                <w:webHidden/>
              </w:rPr>
              <w:fldChar w:fldCharType="separate"/>
            </w:r>
            <w:r>
              <w:rPr>
                <w:noProof/>
                <w:webHidden/>
              </w:rPr>
              <w:t>11</w:t>
            </w:r>
            <w:r>
              <w:rPr>
                <w:noProof/>
                <w:webHidden/>
              </w:rPr>
              <w:fldChar w:fldCharType="end"/>
            </w:r>
          </w:hyperlink>
        </w:p>
        <w:p w14:paraId="07AF77C6" w14:textId="0A1DDC27"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6" w:history="1">
            <w:r w:rsidRPr="001D4AA9">
              <w:rPr>
                <w:rStyle w:val="Hyperlink"/>
                <w:noProof/>
              </w:rPr>
              <w:t>5.4 GDOT Plow Teams</w:t>
            </w:r>
            <w:r>
              <w:rPr>
                <w:noProof/>
                <w:webHidden/>
              </w:rPr>
              <w:tab/>
            </w:r>
            <w:r>
              <w:rPr>
                <w:noProof/>
                <w:webHidden/>
              </w:rPr>
              <w:fldChar w:fldCharType="begin"/>
            </w:r>
            <w:r>
              <w:rPr>
                <w:noProof/>
                <w:webHidden/>
              </w:rPr>
              <w:instrText xml:space="preserve"> PAGEREF _Toc189042166 \h </w:instrText>
            </w:r>
            <w:r>
              <w:rPr>
                <w:noProof/>
                <w:webHidden/>
              </w:rPr>
            </w:r>
            <w:r>
              <w:rPr>
                <w:noProof/>
                <w:webHidden/>
              </w:rPr>
              <w:fldChar w:fldCharType="separate"/>
            </w:r>
            <w:r>
              <w:rPr>
                <w:noProof/>
                <w:webHidden/>
              </w:rPr>
              <w:t>12</w:t>
            </w:r>
            <w:r>
              <w:rPr>
                <w:noProof/>
                <w:webHidden/>
              </w:rPr>
              <w:fldChar w:fldCharType="end"/>
            </w:r>
          </w:hyperlink>
        </w:p>
        <w:p w14:paraId="71929190" w14:textId="644FE5A6"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7" w:history="1">
            <w:r w:rsidRPr="001D4AA9">
              <w:rPr>
                <w:rStyle w:val="Hyperlink"/>
                <w:noProof/>
              </w:rPr>
              <w:t>5.5 DPS Plow Escort Teams</w:t>
            </w:r>
            <w:r>
              <w:rPr>
                <w:noProof/>
                <w:webHidden/>
              </w:rPr>
              <w:tab/>
            </w:r>
            <w:r>
              <w:rPr>
                <w:noProof/>
                <w:webHidden/>
              </w:rPr>
              <w:fldChar w:fldCharType="begin"/>
            </w:r>
            <w:r>
              <w:rPr>
                <w:noProof/>
                <w:webHidden/>
              </w:rPr>
              <w:instrText xml:space="preserve"> PAGEREF _Toc189042167 \h </w:instrText>
            </w:r>
            <w:r>
              <w:rPr>
                <w:noProof/>
                <w:webHidden/>
              </w:rPr>
            </w:r>
            <w:r>
              <w:rPr>
                <w:noProof/>
                <w:webHidden/>
              </w:rPr>
              <w:fldChar w:fldCharType="separate"/>
            </w:r>
            <w:r>
              <w:rPr>
                <w:noProof/>
                <w:webHidden/>
              </w:rPr>
              <w:t>12</w:t>
            </w:r>
            <w:r>
              <w:rPr>
                <w:noProof/>
                <w:webHidden/>
              </w:rPr>
              <w:fldChar w:fldCharType="end"/>
            </w:r>
          </w:hyperlink>
        </w:p>
        <w:p w14:paraId="1EE728B7" w14:textId="22CA8CFC"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8" w:history="1">
            <w:r w:rsidRPr="001D4AA9">
              <w:rPr>
                <w:rStyle w:val="Hyperlink"/>
                <w:noProof/>
              </w:rPr>
              <w:t>5.6 GDOT Special Response Teams</w:t>
            </w:r>
            <w:r>
              <w:rPr>
                <w:noProof/>
                <w:webHidden/>
              </w:rPr>
              <w:tab/>
            </w:r>
            <w:r>
              <w:rPr>
                <w:noProof/>
                <w:webHidden/>
              </w:rPr>
              <w:fldChar w:fldCharType="begin"/>
            </w:r>
            <w:r>
              <w:rPr>
                <w:noProof/>
                <w:webHidden/>
              </w:rPr>
              <w:instrText xml:space="preserve"> PAGEREF _Toc189042168 \h </w:instrText>
            </w:r>
            <w:r>
              <w:rPr>
                <w:noProof/>
                <w:webHidden/>
              </w:rPr>
            </w:r>
            <w:r>
              <w:rPr>
                <w:noProof/>
                <w:webHidden/>
              </w:rPr>
              <w:fldChar w:fldCharType="separate"/>
            </w:r>
            <w:r>
              <w:rPr>
                <w:noProof/>
                <w:webHidden/>
              </w:rPr>
              <w:t>13</w:t>
            </w:r>
            <w:r>
              <w:rPr>
                <w:noProof/>
                <w:webHidden/>
              </w:rPr>
              <w:fldChar w:fldCharType="end"/>
            </w:r>
          </w:hyperlink>
        </w:p>
        <w:p w14:paraId="2511C16F" w14:textId="560BC8C8"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69" w:history="1">
            <w:r w:rsidRPr="001D4AA9">
              <w:rPr>
                <w:rStyle w:val="Hyperlink"/>
                <w:noProof/>
              </w:rPr>
              <w:t>5.7 Multi-Agency Strike Teams</w:t>
            </w:r>
            <w:r>
              <w:rPr>
                <w:noProof/>
                <w:webHidden/>
              </w:rPr>
              <w:tab/>
            </w:r>
            <w:r>
              <w:rPr>
                <w:noProof/>
                <w:webHidden/>
              </w:rPr>
              <w:fldChar w:fldCharType="begin"/>
            </w:r>
            <w:r>
              <w:rPr>
                <w:noProof/>
                <w:webHidden/>
              </w:rPr>
              <w:instrText xml:space="preserve"> PAGEREF _Toc189042169 \h </w:instrText>
            </w:r>
            <w:r>
              <w:rPr>
                <w:noProof/>
                <w:webHidden/>
              </w:rPr>
            </w:r>
            <w:r>
              <w:rPr>
                <w:noProof/>
                <w:webHidden/>
              </w:rPr>
              <w:fldChar w:fldCharType="separate"/>
            </w:r>
            <w:r>
              <w:rPr>
                <w:noProof/>
                <w:webHidden/>
              </w:rPr>
              <w:t>13</w:t>
            </w:r>
            <w:r>
              <w:rPr>
                <w:noProof/>
                <w:webHidden/>
              </w:rPr>
              <w:fldChar w:fldCharType="end"/>
            </w:r>
          </w:hyperlink>
        </w:p>
        <w:p w14:paraId="353687B5" w14:textId="785DE77A"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70" w:history="1">
            <w:r w:rsidRPr="001D4AA9">
              <w:rPr>
                <w:rStyle w:val="Hyperlink"/>
                <w:noProof/>
              </w:rPr>
              <w:t>6.0 Plan Evaluation, Maintenance, and Revision</w:t>
            </w:r>
            <w:r>
              <w:rPr>
                <w:noProof/>
                <w:webHidden/>
              </w:rPr>
              <w:tab/>
            </w:r>
            <w:r>
              <w:rPr>
                <w:noProof/>
                <w:webHidden/>
              </w:rPr>
              <w:fldChar w:fldCharType="begin"/>
            </w:r>
            <w:r>
              <w:rPr>
                <w:noProof/>
                <w:webHidden/>
              </w:rPr>
              <w:instrText xml:space="preserve"> PAGEREF _Toc189042170 \h </w:instrText>
            </w:r>
            <w:r>
              <w:rPr>
                <w:noProof/>
                <w:webHidden/>
              </w:rPr>
            </w:r>
            <w:r>
              <w:rPr>
                <w:noProof/>
                <w:webHidden/>
              </w:rPr>
              <w:fldChar w:fldCharType="separate"/>
            </w:r>
            <w:r>
              <w:rPr>
                <w:noProof/>
                <w:webHidden/>
              </w:rPr>
              <w:t>15</w:t>
            </w:r>
            <w:r>
              <w:rPr>
                <w:noProof/>
                <w:webHidden/>
              </w:rPr>
              <w:fldChar w:fldCharType="end"/>
            </w:r>
          </w:hyperlink>
        </w:p>
        <w:p w14:paraId="0800F011" w14:textId="71F7C35A"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1" w:history="1">
            <w:r w:rsidRPr="001D4AA9">
              <w:rPr>
                <w:rStyle w:val="Hyperlink"/>
                <w:noProof/>
              </w:rPr>
              <w:t>6.1 Evaluation</w:t>
            </w:r>
            <w:r>
              <w:rPr>
                <w:noProof/>
                <w:webHidden/>
              </w:rPr>
              <w:tab/>
            </w:r>
            <w:r>
              <w:rPr>
                <w:noProof/>
                <w:webHidden/>
              </w:rPr>
              <w:fldChar w:fldCharType="begin"/>
            </w:r>
            <w:r>
              <w:rPr>
                <w:noProof/>
                <w:webHidden/>
              </w:rPr>
              <w:instrText xml:space="preserve"> PAGEREF _Toc189042171 \h </w:instrText>
            </w:r>
            <w:r>
              <w:rPr>
                <w:noProof/>
                <w:webHidden/>
              </w:rPr>
            </w:r>
            <w:r>
              <w:rPr>
                <w:noProof/>
                <w:webHidden/>
              </w:rPr>
              <w:fldChar w:fldCharType="separate"/>
            </w:r>
            <w:r>
              <w:rPr>
                <w:noProof/>
                <w:webHidden/>
              </w:rPr>
              <w:t>15</w:t>
            </w:r>
            <w:r>
              <w:rPr>
                <w:noProof/>
                <w:webHidden/>
              </w:rPr>
              <w:fldChar w:fldCharType="end"/>
            </w:r>
          </w:hyperlink>
        </w:p>
        <w:p w14:paraId="27067054" w14:textId="6E3C9355"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2" w:history="1">
            <w:r w:rsidRPr="001D4AA9">
              <w:rPr>
                <w:rStyle w:val="Hyperlink"/>
                <w:noProof/>
              </w:rPr>
              <w:t>6.2 Maintenance and Revision</w:t>
            </w:r>
            <w:r>
              <w:rPr>
                <w:noProof/>
                <w:webHidden/>
              </w:rPr>
              <w:tab/>
            </w:r>
            <w:r>
              <w:rPr>
                <w:noProof/>
                <w:webHidden/>
              </w:rPr>
              <w:fldChar w:fldCharType="begin"/>
            </w:r>
            <w:r>
              <w:rPr>
                <w:noProof/>
                <w:webHidden/>
              </w:rPr>
              <w:instrText xml:space="preserve"> PAGEREF _Toc189042172 \h </w:instrText>
            </w:r>
            <w:r>
              <w:rPr>
                <w:noProof/>
                <w:webHidden/>
              </w:rPr>
            </w:r>
            <w:r>
              <w:rPr>
                <w:noProof/>
                <w:webHidden/>
              </w:rPr>
              <w:fldChar w:fldCharType="separate"/>
            </w:r>
            <w:r>
              <w:rPr>
                <w:noProof/>
                <w:webHidden/>
              </w:rPr>
              <w:t>15</w:t>
            </w:r>
            <w:r>
              <w:rPr>
                <w:noProof/>
                <w:webHidden/>
              </w:rPr>
              <w:fldChar w:fldCharType="end"/>
            </w:r>
          </w:hyperlink>
        </w:p>
        <w:p w14:paraId="3D100A2D" w14:textId="11C4FA30"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73" w:history="1">
            <w:r w:rsidRPr="001D4AA9">
              <w:rPr>
                <w:rStyle w:val="Hyperlink"/>
                <w:noProof/>
              </w:rPr>
              <w:t>7.0 Authorities and References</w:t>
            </w:r>
            <w:r>
              <w:rPr>
                <w:noProof/>
                <w:webHidden/>
              </w:rPr>
              <w:tab/>
            </w:r>
            <w:r>
              <w:rPr>
                <w:noProof/>
                <w:webHidden/>
              </w:rPr>
              <w:fldChar w:fldCharType="begin"/>
            </w:r>
            <w:r>
              <w:rPr>
                <w:noProof/>
                <w:webHidden/>
              </w:rPr>
              <w:instrText xml:space="preserve"> PAGEREF _Toc189042173 \h </w:instrText>
            </w:r>
            <w:r>
              <w:rPr>
                <w:noProof/>
                <w:webHidden/>
              </w:rPr>
            </w:r>
            <w:r>
              <w:rPr>
                <w:noProof/>
                <w:webHidden/>
              </w:rPr>
              <w:fldChar w:fldCharType="separate"/>
            </w:r>
            <w:r>
              <w:rPr>
                <w:noProof/>
                <w:webHidden/>
              </w:rPr>
              <w:t>15</w:t>
            </w:r>
            <w:r>
              <w:rPr>
                <w:noProof/>
                <w:webHidden/>
              </w:rPr>
              <w:fldChar w:fldCharType="end"/>
            </w:r>
          </w:hyperlink>
        </w:p>
        <w:p w14:paraId="2B633B03" w14:textId="64B78F6D"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4" w:history="1">
            <w:r w:rsidRPr="001D4AA9">
              <w:rPr>
                <w:rStyle w:val="Hyperlink"/>
                <w:noProof/>
              </w:rPr>
              <w:t>7.1 Authorities</w:t>
            </w:r>
            <w:r>
              <w:rPr>
                <w:noProof/>
                <w:webHidden/>
              </w:rPr>
              <w:tab/>
            </w:r>
            <w:r>
              <w:rPr>
                <w:noProof/>
                <w:webHidden/>
              </w:rPr>
              <w:fldChar w:fldCharType="begin"/>
            </w:r>
            <w:r>
              <w:rPr>
                <w:noProof/>
                <w:webHidden/>
              </w:rPr>
              <w:instrText xml:space="preserve"> PAGEREF _Toc189042174 \h </w:instrText>
            </w:r>
            <w:r>
              <w:rPr>
                <w:noProof/>
                <w:webHidden/>
              </w:rPr>
            </w:r>
            <w:r>
              <w:rPr>
                <w:noProof/>
                <w:webHidden/>
              </w:rPr>
              <w:fldChar w:fldCharType="separate"/>
            </w:r>
            <w:r>
              <w:rPr>
                <w:noProof/>
                <w:webHidden/>
              </w:rPr>
              <w:t>15</w:t>
            </w:r>
            <w:r>
              <w:rPr>
                <w:noProof/>
                <w:webHidden/>
              </w:rPr>
              <w:fldChar w:fldCharType="end"/>
            </w:r>
          </w:hyperlink>
        </w:p>
        <w:p w14:paraId="18DBB3B1" w14:textId="5D1BFFE7"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5" w:history="1">
            <w:r w:rsidRPr="001D4AA9">
              <w:rPr>
                <w:rStyle w:val="Hyperlink"/>
                <w:noProof/>
              </w:rPr>
              <w:t>7.2 References</w:t>
            </w:r>
            <w:r>
              <w:rPr>
                <w:noProof/>
                <w:webHidden/>
              </w:rPr>
              <w:tab/>
            </w:r>
            <w:r>
              <w:rPr>
                <w:noProof/>
                <w:webHidden/>
              </w:rPr>
              <w:fldChar w:fldCharType="begin"/>
            </w:r>
            <w:r>
              <w:rPr>
                <w:noProof/>
                <w:webHidden/>
              </w:rPr>
              <w:instrText xml:space="preserve"> PAGEREF _Toc189042175 \h </w:instrText>
            </w:r>
            <w:r>
              <w:rPr>
                <w:noProof/>
                <w:webHidden/>
              </w:rPr>
            </w:r>
            <w:r>
              <w:rPr>
                <w:noProof/>
                <w:webHidden/>
              </w:rPr>
              <w:fldChar w:fldCharType="separate"/>
            </w:r>
            <w:r>
              <w:rPr>
                <w:noProof/>
                <w:webHidden/>
              </w:rPr>
              <w:t>16</w:t>
            </w:r>
            <w:r>
              <w:rPr>
                <w:noProof/>
                <w:webHidden/>
              </w:rPr>
              <w:fldChar w:fldCharType="end"/>
            </w:r>
          </w:hyperlink>
        </w:p>
        <w:p w14:paraId="3F89395C" w14:textId="6858C10D" w:rsidR="00FF242C" w:rsidRDefault="00FF242C">
          <w:pPr>
            <w:pStyle w:val="TOC1"/>
            <w:tabs>
              <w:tab w:val="right" w:leader="dot" w:pos="9350"/>
            </w:tabs>
            <w:rPr>
              <w:rFonts w:asciiTheme="minorHAnsi" w:eastAsiaTheme="minorEastAsia" w:hAnsiTheme="minorHAnsi" w:cstheme="minorBidi"/>
              <w:noProof/>
              <w:kern w:val="2"/>
              <w14:ligatures w14:val="standardContextual"/>
            </w:rPr>
          </w:pPr>
          <w:hyperlink w:anchor="_Toc189042176" w:history="1">
            <w:r w:rsidRPr="001D4AA9">
              <w:rPr>
                <w:rStyle w:val="Hyperlink"/>
                <w:noProof/>
              </w:rPr>
              <w:t>8.0 Appendices</w:t>
            </w:r>
            <w:r>
              <w:rPr>
                <w:noProof/>
                <w:webHidden/>
              </w:rPr>
              <w:tab/>
            </w:r>
            <w:r>
              <w:rPr>
                <w:noProof/>
                <w:webHidden/>
              </w:rPr>
              <w:fldChar w:fldCharType="begin"/>
            </w:r>
            <w:r>
              <w:rPr>
                <w:noProof/>
                <w:webHidden/>
              </w:rPr>
              <w:instrText xml:space="preserve"> PAGEREF _Toc189042176 \h </w:instrText>
            </w:r>
            <w:r>
              <w:rPr>
                <w:noProof/>
                <w:webHidden/>
              </w:rPr>
            </w:r>
            <w:r>
              <w:rPr>
                <w:noProof/>
                <w:webHidden/>
              </w:rPr>
              <w:fldChar w:fldCharType="separate"/>
            </w:r>
            <w:r>
              <w:rPr>
                <w:noProof/>
                <w:webHidden/>
              </w:rPr>
              <w:t>17</w:t>
            </w:r>
            <w:r>
              <w:rPr>
                <w:noProof/>
                <w:webHidden/>
              </w:rPr>
              <w:fldChar w:fldCharType="end"/>
            </w:r>
          </w:hyperlink>
        </w:p>
        <w:p w14:paraId="0E6A50C5" w14:textId="0F3DC133"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7" w:history="1">
            <w:r w:rsidRPr="001D4AA9">
              <w:rPr>
                <w:rStyle w:val="Hyperlink"/>
                <w:noProof/>
              </w:rPr>
              <w:t>Appendix A – NWS Winter Weather Products and Terms Explained</w:t>
            </w:r>
            <w:r>
              <w:rPr>
                <w:noProof/>
                <w:webHidden/>
              </w:rPr>
              <w:tab/>
            </w:r>
            <w:r>
              <w:rPr>
                <w:noProof/>
                <w:webHidden/>
              </w:rPr>
              <w:fldChar w:fldCharType="begin"/>
            </w:r>
            <w:r>
              <w:rPr>
                <w:noProof/>
                <w:webHidden/>
              </w:rPr>
              <w:instrText xml:space="preserve"> PAGEREF _Toc189042177 \h </w:instrText>
            </w:r>
            <w:r>
              <w:rPr>
                <w:noProof/>
                <w:webHidden/>
              </w:rPr>
            </w:r>
            <w:r>
              <w:rPr>
                <w:noProof/>
                <w:webHidden/>
              </w:rPr>
              <w:fldChar w:fldCharType="separate"/>
            </w:r>
            <w:r>
              <w:rPr>
                <w:noProof/>
                <w:webHidden/>
              </w:rPr>
              <w:t>17</w:t>
            </w:r>
            <w:r>
              <w:rPr>
                <w:noProof/>
                <w:webHidden/>
              </w:rPr>
              <w:fldChar w:fldCharType="end"/>
            </w:r>
          </w:hyperlink>
        </w:p>
        <w:p w14:paraId="1FA960F2" w14:textId="614B05DE"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8" w:history="1">
            <w:r w:rsidRPr="001D4AA9">
              <w:rPr>
                <w:rStyle w:val="Hyperlink"/>
                <w:noProof/>
              </w:rPr>
              <w:t>Appendix B – NWS Coverage and GEMA/HS Area Map</w:t>
            </w:r>
            <w:r>
              <w:rPr>
                <w:noProof/>
                <w:webHidden/>
              </w:rPr>
              <w:tab/>
            </w:r>
            <w:r>
              <w:rPr>
                <w:noProof/>
                <w:webHidden/>
              </w:rPr>
              <w:fldChar w:fldCharType="begin"/>
            </w:r>
            <w:r>
              <w:rPr>
                <w:noProof/>
                <w:webHidden/>
              </w:rPr>
              <w:instrText xml:space="preserve"> PAGEREF _Toc189042178 \h </w:instrText>
            </w:r>
            <w:r>
              <w:rPr>
                <w:noProof/>
                <w:webHidden/>
              </w:rPr>
            </w:r>
            <w:r>
              <w:rPr>
                <w:noProof/>
                <w:webHidden/>
              </w:rPr>
              <w:fldChar w:fldCharType="separate"/>
            </w:r>
            <w:r>
              <w:rPr>
                <w:noProof/>
                <w:webHidden/>
              </w:rPr>
              <w:t>19</w:t>
            </w:r>
            <w:r>
              <w:rPr>
                <w:noProof/>
                <w:webHidden/>
              </w:rPr>
              <w:fldChar w:fldCharType="end"/>
            </w:r>
          </w:hyperlink>
        </w:p>
        <w:p w14:paraId="3FF8F36A" w14:textId="10A55100"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79" w:history="1">
            <w:r w:rsidRPr="001D4AA9">
              <w:rPr>
                <w:rStyle w:val="Hyperlink"/>
                <w:noProof/>
              </w:rPr>
              <w:t>Appendix C – GDOT Resources</w:t>
            </w:r>
            <w:r>
              <w:rPr>
                <w:noProof/>
                <w:webHidden/>
              </w:rPr>
              <w:tab/>
            </w:r>
            <w:r>
              <w:rPr>
                <w:noProof/>
                <w:webHidden/>
              </w:rPr>
              <w:fldChar w:fldCharType="begin"/>
            </w:r>
            <w:r>
              <w:rPr>
                <w:noProof/>
                <w:webHidden/>
              </w:rPr>
              <w:instrText xml:space="preserve"> PAGEREF _Toc189042179 \h </w:instrText>
            </w:r>
            <w:r>
              <w:rPr>
                <w:noProof/>
                <w:webHidden/>
              </w:rPr>
            </w:r>
            <w:r>
              <w:rPr>
                <w:noProof/>
                <w:webHidden/>
              </w:rPr>
              <w:fldChar w:fldCharType="separate"/>
            </w:r>
            <w:r>
              <w:rPr>
                <w:noProof/>
                <w:webHidden/>
              </w:rPr>
              <w:t>20</w:t>
            </w:r>
            <w:r>
              <w:rPr>
                <w:noProof/>
                <w:webHidden/>
              </w:rPr>
              <w:fldChar w:fldCharType="end"/>
            </w:r>
          </w:hyperlink>
        </w:p>
        <w:p w14:paraId="4C9EF8A2" w14:textId="37DDAB76" w:rsidR="00FF242C" w:rsidRDefault="00FF242C">
          <w:pPr>
            <w:pStyle w:val="TOC2"/>
            <w:tabs>
              <w:tab w:val="right" w:leader="dot" w:pos="9350"/>
            </w:tabs>
            <w:rPr>
              <w:rFonts w:asciiTheme="minorHAnsi" w:eastAsiaTheme="minorEastAsia" w:hAnsiTheme="minorHAnsi" w:cstheme="minorBidi"/>
              <w:noProof/>
              <w:kern w:val="2"/>
              <w14:ligatures w14:val="standardContextual"/>
            </w:rPr>
          </w:pPr>
          <w:hyperlink w:anchor="_Toc189042180" w:history="1">
            <w:r w:rsidRPr="001D4AA9">
              <w:rPr>
                <w:rStyle w:val="Hyperlink"/>
                <w:noProof/>
              </w:rPr>
              <w:t>Appendix D – Winter Weather State Synchronization Checklist</w:t>
            </w:r>
            <w:r>
              <w:rPr>
                <w:noProof/>
                <w:webHidden/>
              </w:rPr>
              <w:tab/>
            </w:r>
            <w:r>
              <w:rPr>
                <w:noProof/>
                <w:webHidden/>
              </w:rPr>
              <w:fldChar w:fldCharType="begin"/>
            </w:r>
            <w:r>
              <w:rPr>
                <w:noProof/>
                <w:webHidden/>
              </w:rPr>
              <w:instrText xml:space="preserve"> PAGEREF _Toc189042180 \h </w:instrText>
            </w:r>
            <w:r>
              <w:rPr>
                <w:noProof/>
                <w:webHidden/>
              </w:rPr>
            </w:r>
            <w:r>
              <w:rPr>
                <w:noProof/>
                <w:webHidden/>
              </w:rPr>
              <w:fldChar w:fldCharType="separate"/>
            </w:r>
            <w:r>
              <w:rPr>
                <w:noProof/>
                <w:webHidden/>
              </w:rPr>
              <w:t>24</w:t>
            </w:r>
            <w:r>
              <w:rPr>
                <w:noProof/>
                <w:webHidden/>
              </w:rPr>
              <w:fldChar w:fldCharType="end"/>
            </w:r>
          </w:hyperlink>
        </w:p>
        <w:p w14:paraId="09B53180" w14:textId="56317DEB" w:rsidR="00FF242C" w:rsidRDefault="00FF242C">
          <w:pPr>
            <w:pStyle w:val="TOC3"/>
            <w:rPr>
              <w:rFonts w:asciiTheme="minorHAnsi" w:eastAsiaTheme="minorEastAsia" w:hAnsiTheme="minorHAnsi" w:cstheme="minorBidi"/>
              <w:noProof/>
              <w:kern w:val="2"/>
              <w14:ligatures w14:val="standardContextual"/>
            </w:rPr>
          </w:pPr>
          <w:hyperlink w:anchor="_Toc189042181" w:history="1">
            <w:r w:rsidRPr="001D4AA9">
              <w:rPr>
                <w:rStyle w:val="Hyperlink"/>
                <w:noProof/>
              </w:rPr>
              <w:t>GEMA/HS Leadership: Issues, Considerations, and Decision Points</w:t>
            </w:r>
            <w:r>
              <w:rPr>
                <w:noProof/>
                <w:webHidden/>
              </w:rPr>
              <w:tab/>
            </w:r>
            <w:r>
              <w:rPr>
                <w:noProof/>
                <w:webHidden/>
              </w:rPr>
              <w:fldChar w:fldCharType="begin"/>
            </w:r>
            <w:r>
              <w:rPr>
                <w:noProof/>
                <w:webHidden/>
              </w:rPr>
              <w:instrText xml:space="preserve"> PAGEREF _Toc189042181 \h </w:instrText>
            </w:r>
            <w:r>
              <w:rPr>
                <w:noProof/>
                <w:webHidden/>
              </w:rPr>
            </w:r>
            <w:r>
              <w:rPr>
                <w:noProof/>
                <w:webHidden/>
              </w:rPr>
              <w:fldChar w:fldCharType="separate"/>
            </w:r>
            <w:r>
              <w:rPr>
                <w:noProof/>
                <w:webHidden/>
              </w:rPr>
              <w:t>24</w:t>
            </w:r>
            <w:r>
              <w:rPr>
                <w:noProof/>
                <w:webHidden/>
              </w:rPr>
              <w:fldChar w:fldCharType="end"/>
            </w:r>
          </w:hyperlink>
        </w:p>
        <w:p w14:paraId="0738BC64" w14:textId="63AF00ED" w:rsidR="00FF242C" w:rsidRDefault="00FF242C">
          <w:pPr>
            <w:pStyle w:val="TOC3"/>
            <w:rPr>
              <w:rFonts w:asciiTheme="minorHAnsi" w:eastAsiaTheme="minorEastAsia" w:hAnsiTheme="minorHAnsi" w:cstheme="minorBidi"/>
              <w:noProof/>
              <w:kern w:val="2"/>
              <w14:ligatures w14:val="standardContextual"/>
            </w:rPr>
          </w:pPr>
          <w:hyperlink w:anchor="_Toc189042182" w:history="1">
            <w:r w:rsidRPr="001D4AA9">
              <w:rPr>
                <w:rStyle w:val="Hyperlink"/>
                <w:noProof/>
              </w:rPr>
              <w:t>ESF-1: Transportation</w:t>
            </w:r>
            <w:r>
              <w:rPr>
                <w:noProof/>
                <w:webHidden/>
              </w:rPr>
              <w:tab/>
            </w:r>
            <w:r>
              <w:rPr>
                <w:noProof/>
                <w:webHidden/>
              </w:rPr>
              <w:fldChar w:fldCharType="begin"/>
            </w:r>
            <w:r>
              <w:rPr>
                <w:noProof/>
                <w:webHidden/>
              </w:rPr>
              <w:instrText xml:space="preserve"> PAGEREF _Toc189042182 \h </w:instrText>
            </w:r>
            <w:r>
              <w:rPr>
                <w:noProof/>
                <w:webHidden/>
              </w:rPr>
            </w:r>
            <w:r>
              <w:rPr>
                <w:noProof/>
                <w:webHidden/>
              </w:rPr>
              <w:fldChar w:fldCharType="separate"/>
            </w:r>
            <w:r>
              <w:rPr>
                <w:noProof/>
                <w:webHidden/>
              </w:rPr>
              <w:t>25</w:t>
            </w:r>
            <w:r>
              <w:rPr>
                <w:noProof/>
                <w:webHidden/>
              </w:rPr>
              <w:fldChar w:fldCharType="end"/>
            </w:r>
          </w:hyperlink>
        </w:p>
        <w:p w14:paraId="26A00758" w14:textId="2AFF317A" w:rsidR="00FF242C" w:rsidRDefault="00FF242C">
          <w:pPr>
            <w:pStyle w:val="TOC3"/>
            <w:rPr>
              <w:rFonts w:asciiTheme="minorHAnsi" w:eastAsiaTheme="minorEastAsia" w:hAnsiTheme="minorHAnsi" w:cstheme="minorBidi"/>
              <w:noProof/>
              <w:kern w:val="2"/>
              <w14:ligatures w14:val="standardContextual"/>
            </w:rPr>
          </w:pPr>
          <w:hyperlink w:anchor="_Toc189042183" w:history="1">
            <w:r w:rsidRPr="001D4AA9">
              <w:rPr>
                <w:rStyle w:val="Hyperlink"/>
                <w:noProof/>
              </w:rPr>
              <w:t>ESF-2: Communications</w:t>
            </w:r>
            <w:r>
              <w:rPr>
                <w:noProof/>
                <w:webHidden/>
              </w:rPr>
              <w:tab/>
            </w:r>
            <w:r>
              <w:rPr>
                <w:noProof/>
                <w:webHidden/>
              </w:rPr>
              <w:fldChar w:fldCharType="begin"/>
            </w:r>
            <w:r>
              <w:rPr>
                <w:noProof/>
                <w:webHidden/>
              </w:rPr>
              <w:instrText xml:space="preserve"> PAGEREF _Toc189042183 \h </w:instrText>
            </w:r>
            <w:r>
              <w:rPr>
                <w:noProof/>
                <w:webHidden/>
              </w:rPr>
            </w:r>
            <w:r>
              <w:rPr>
                <w:noProof/>
                <w:webHidden/>
              </w:rPr>
              <w:fldChar w:fldCharType="separate"/>
            </w:r>
            <w:r>
              <w:rPr>
                <w:noProof/>
                <w:webHidden/>
              </w:rPr>
              <w:t>26</w:t>
            </w:r>
            <w:r>
              <w:rPr>
                <w:noProof/>
                <w:webHidden/>
              </w:rPr>
              <w:fldChar w:fldCharType="end"/>
            </w:r>
          </w:hyperlink>
        </w:p>
        <w:p w14:paraId="64468B97" w14:textId="50DA6BC9" w:rsidR="00FF242C" w:rsidRDefault="00FF242C">
          <w:pPr>
            <w:pStyle w:val="TOC3"/>
            <w:rPr>
              <w:rFonts w:asciiTheme="minorHAnsi" w:eastAsiaTheme="minorEastAsia" w:hAnsiTheme="minorHAnsi" w:cstheme="minorBidi"/>
              <w:noProof/>
              <w:kern w:val="2"/>
              <w14:ligatures w14:val="standardContextual"/>
            </w:rPr>
          </w:pPr>
          <w:hyperlink w:anchor="_Toc189042184" w:history="1">
            <w:r w:rsidRPr="001D4AA9">
              <w:rPr>
                <w:rStyle w:val="Hyperlink"/>
                <w:noProof/>
              </w:rPr>
              <w:t>ESF-3: Public Works &amp; Engineering</w:t>
            </w:r>
            <w:r>
              <w:rPr>
                <w:noProof/>
                <w:webHidden/>
              </w:rPr>
              <w:tab/>
            </w:r>
            <w:r>
              <w:rPr>
                <w:noProof/>
                <w:webHidden/>
              </w:rPr>
              <w:fldChar w:fldCharType="begin"/>
            </w:r>
            <w:r>
              <w:rPr>
                <w:noProof/>
                <w:webHidden/>
              </w:rPr>
              <w:instrText xml:space="preserve"> PAGEREF _Toc189042184 \h </w:instrText>
            </w:r>
            <w:r>
              <w:rPr>
                <w:noProof/>
                <w:webHidden/>
              </w:rPr>
            </w:r>
            <w:r>
              <w:rPr>
                <w:noProof/>
                <w:webHidden/>
              </w:rPr>
              <w:fldChar w:fldCharType="separate"/>
            </w:r>
            <w:r>
              <w:rPr>
                <w:noProof/>
                <w:webHidden/>
              </w:rPr>
              <w:t>27</w:t>
            </w:r>
            <w:r>
              <w:rPr>
                <w:noProof/>
                <w:webHidden/>
              </w:rPr>
              <w:fldChar w:fldCharType="end"/>
            </w:r>
          </w:hyperlink>
        </w:p>
        <w:p w14:paraId="01660AC8" w14:textId="4B7D953A" w:rsidR="00FF242C" w:rsidRDefault="00FF242C">
          <w:pPr>
            <w:pStyle w:val="TOC3"/>
            <w:rPr>
              <w:rFonts w:asciiTheme="minorHAnsi" w:eastAsiaTheme="minorEastAsia" w:hAnsiTheme="minorHAnsi" w:cstheme="minorBidi"/>
              <w:noProof/>
              <w:kern w:val="2"/>
              <w14:ligatures w14:val="standardContextual"/>
            </w:rPr>
          </w:pPr>
          <w:hyperlink w:anchor="_Toc189042185" w:history="1">
            <w:r w:rsidRPr="001D4AA9">
              <w:rPr>
                <w:rStyle w:val="Hyperlink"/>
                <w:noProof/>
              </w:rPr>
              <w:t>ESF-4: Firefighting</w:t>
            </w:r>
            <w:r>
              <w:rPr>
                <w:noProof/>
                <w:webHidden/>
              </w:rPr>
              <w:tab/>
            </w:r>
            <w:r>
              <w:rPr>
                <w:noProof/>
                <w:webHidden/>
              </w:rPr>
              <w:fldChar w:fldCharType="begin"/>
            </w:r>
            <w:r>
              <w:rPr>
                <w:noProof/>
                <w:webHidden/>
              </w:rPr>
              <w:instrText xml:space="preserve"> PAGEREF _Toc189042185 \h </w:instrText>
            </w:r>
            <w:r>
              <w:rPr>
                <w:noProof/>
                <w:webHidden/>
              </w:rPr>
            </w:r>
            <w:r>
              <w:rPr>
                <w:noProof/>
                <w:webHidden/>
              </w:rPr>
              <w:fldChar w:fldCharType="separate"/>
            </w:r>
            <w:r>
              <w:rPr>
                <w:noProof/>
                <w:webHidden/>
              </w:rPr>
              <w:t>28</w:t>
            </w:r>
            <w:r>
              <w:rPr>
                <w:noProof/>
                <w:webHidden/>
              </w:rPr>
              <w:fldChar w:fldCharType="end"/>
            </w:r>
          </w:hyperlink>
        </w:p>
        <w:p w14:paraId="42B855DA" w14:textId="0AFAA1E7" w:rsidR="00FF242C" w:rsidRDefault="00FF242C">
          <w:pPr>
            <w:pStyle w:val="TOC3"/>
            <w:rPr>
              <w:rFonts w:asciiTheme="minorHAnsi" w:eastAsiaTheme="minorEastAsia" w:hAnsiTheme="minorHAnsi" w:cstheme="minorBidi"/>
              <w:noProof/>
              <w:kern w:val="2"/>
              <w14:ligatures w14:val="standardContextual"/>
            </w:rPr>
          </w:pPr>
          <w:hyperlink w:anchor="_Toc189042186" w:history="1">
            <w:r w:rsidRPr="001D4AA9">
              <w:rPr>
                <w:rStyle w:val="Hyperlink"/>
                <w:noProof/>
              </w:rPr>
              <w:t>ESF-5: Emergency Management, Information, and Planning</w:t>
            </w:r>
            <w:r>
              <w:rPr>
                <w:noProof/>
                <w:webHidden/>
              </w:rPr>
              <w:tab/>
            </w:r>
            <w:r>
              <w:rPr>
                <w:noProof/>
                <w:webHidden/>
              </w:rPr>
              <w:fldChar w:fldCharType="begin"/>
            </w:r>
            <w:r>
              <w:rPr>
                <w:noProof/>
                <w:webHidden/>
              </w:rPr>
              <w:instrText xml:space="preserve"> PAGEREF _Toc189042186 \h </w:instrText>
            </w:r>
            <w:r>
              <w:rPr>
                <w:noProof/>
                <w:webHidden/>
              </w:rPr>
            </w:r>
            <w:r>
              <w:rPr>
                <w:noProof/>
                <w:webHidden/>
              </w:rPr>
              <w:fldChar w:fldCharType="separate"/>
            </w:r>
            <w:r>
              <w:rPr>
                <w:noProof/>
                <w:webHidden/>
              </w:rPr>
              <w:t>29</w:t>
            </w:r>
            <w:r>
              <w:rPr>
                <w:noProof/>
                <w:webHidden/>
              </w:rPr>
              <w:fldChar w:fldCharType="end"/>
            </w:r>
          </w:hyperlink>
        </w:p>
        <w:p w14:paraId="34C252B4" w14:textId="7A8CB483" w:rsidR="00FF242C" w:rsidRDefault="00FF242C">
          <w:pPr>
            <w:pStyle w:val="TOC3"/>
            <w:rPr>
              <w:rFonts w:asciiTheme="minorHAnsi" w:eastAsiaTheme="minorEastAsia" w:hAnsiTheme="minorHAnsi" w:cstheme="minorBidi"/>
              <w:noProof/>
              <w:kern w:val="2"/>
              <w14:ligatures w14:val="standardContextual"/>
            </w:rPr>
          </w:pPr>
          <w:hyperlink w:anchor="_Toc189042187" w:history="1">
            <w:r w:rsidRPr="001D4AA9">
              <w:rPr>
                <w:rStyle w:val="Hyperlink"/>
                <w:noProof/>
              </w:rPr>
              <w:t>ESF-6: Mass Care, Emergency Assistance, Temporary Housing, and Human Assistance</w:t>
            </w:r>
            <w:r>
              <w:rPr>
                <w:noProof/>
                <w:webHidden/>
              </w:rPr>
              <w:tab/>
            </w:r>
            <w:r>
              <w:rPr>
                <w:noProof/>
                <w:webHidden/>
              </w:rPr>
              <w:fldChar w:fldCharType="begin"/>
            </w:r>
            <w:r>
              <w:rPr>
                <w:noProof/>
                <w:webHidden/>
              </w:rPr>
              <w:instrText xml:space="preserve"> PAGEREF _Toc189042187 \h </w:instrText>
            </w:r>
            <w:r>
              <w:rPr>
                <w:noProof/>
                <w:webHidden/>
              </w:rPr>
            </w:r>
            <w:r>
              <w:rPr>
                <w:noProof/>
                <w:webHidden/>
              </w:rPr>
              <w:fldChar w:fldCharType="separate"/>
            </w:r>
            <w:r>
              <w:rPr>
                <w:noProof/>
                <w:webHidden/>
              </w:rPr>
              <w:t>30</w:t>
            </w:r>
            <w:r>
              <w:rPr>
                <w:noProof/>
                <w:webHidden/>
              </w:rPr>
              <w:fldChar w:fldCharType="end"/>
            </w:r>
          </w:hyperlink>
        </w:p>
        <w:p w14:paraId="1DEBA5C6" w14:textId="192A11AB" w:rsidR="00FF242C" w:rsidRDefault="00FF242C">
          <w:pPr>
            <w:pStyle w:val="TOC3"/>
            <w:rPr>
              <w:rFonts w:asciiTheme="minorHAnsi" w:eastAsiaTheme="minorEastAsia" w:hAnsiTheme="minorHAnsi" w:cstheme="minorBidi"/>
              <w:noProof/>
              <w:kern w:val="2"/>
              <w14:ligatures w14:val="standardContextual"/>
            </w:rPr>
          </w:pPr>
          <w:hyperlink w:anchor="_Toc189042188" w:history="1">
            <w:r w:rsidRPr="001D4AA9">
              <w:rPr>
                <w:rStyle w:val="Hyperlink"/>
                <w:noProof/>
              </w:rPr>
              <w:t>ESF-7: Logistics</w:t>
            </w:r>
            <w:r>
              <w:rPr>
                <w:noProof/>
                <w:webHidden/>
              </w:rPr>
              <w:tab/>
            </w:r>
            <w:r>
              <w:rPr>
                <w:noProof/>
                <w:webHidden/>
              </w:rPr>
              <w:fldChar w:fldCharType="begin"/>
            </w:r>
            <w:r>
              <w:rPr>
                <w:noProof/>
                <w:webHidden/>
              </w:rPr>
              <w:instrText xml:space="preserve"> PAGEREF _Toc189042188 \h </w:instrText>
            </w:r>
            <w:r>
              <w:rPr>
                <w:noProof/>
                <w:webHidden/>
              </w:rPr>
            </w:r>
            <w:r>
              <w:rPr>
                <w:noProof/>
                <w:webHidden/>
              </w:rPr>
              <w:fldChar w:fldCharType="separate"/>
            </w:r>
            <w:r>
              <w:rPr>
                <w:noProof/>
                <w:webHidden/>
              </w:rPr>
              <w:t>31</w:t>
            </w:r>
            <w:r>
              <w:rPr>
                <w:noProof/>
                <w:webHidden/>
              </w:rPr>
              <w:fldChar w:fldCharType="end"/>
            </w:r>
          </w:hyperlink>
        </w:p>
        <w:p w14:paraId="7443635C" w14:textId="00FCF1DC" w:rsidR="00FF242C" w:rsidRDefault="00FF242C">
          <w:pPr>
            <w:pStyle w:val="TOC3"/>
            <w:rPr>
              <w:rFonts w:asciiTheme="minorHAnsi" w:eastAsiaTheme="minorEastAsia" w:hAnsiTheme="minorHAnsi" w:cstheme="minorBidi"/>
              <w:noProof/>
              <w:kern w:val="2"/>
              <w14:ligatures w14:val="standardContextual"/>
            </w:rPr>
          </w:pPr>
          <w:hyperlink w:anchor="_Toc189042189" w:history="1">
            <w:r w:rsidRPr="001D4AA9">
              <w:rPr>
                <w:rStyle w:val="Hyperlink"/>
                <w:noProof/>
              </w:rPr>
              <w:t>ESF-8: Public Health and Medical Services</w:t>
            </w:r>
            <w:r>
              <w:rPr>
                <w:noProof/>
                <w:webHidden/>
              </w:rPr>
              <w:tab/>
            </w:r>
            <w:r>
              <w:rPr>
                <w:noProof/>
                <w:webHidden/>
              </w:rPr>
              <w:fldChar w:fldCharType="begin"/>
            </w:r>
            <w:r>
              <w:rPr>
                <w:noProof/>
                <w:webHidden/>
              </w:rPr>
              <w:instrText xml:space="preserve"> PAGEREF _Toc189042189 \h </w:instrText>
            </w:r>
            <w:r>
              <w:rPr>
                <w:noProof/>
                <w:webHidden/>
              </w:rPr>
            </w:r>
            <w:r>
              <w:rPr>
                <w:noProof/>
                <w:webHidden/>
              </w:rPr>
              <w:fldChar w:fldCharType="separate"/>
            </w:r>
            <w:r>
              <w:rPr>
                <w:noProof/>
                <w:webHidden/>
              </w:rPr>
              <w:t>32</w:t>
            </w:r>
            <w:r>
              <w:rPr>
                <w:noProof/>
                <w:webHidden/>
              </w:rPr>
              <w:fldChar w:fldCharType="end"/>
            </w:r>
          </w:hyperlink>
        </w:p>
        <w:p w14:paraId="5847B6BC" w14:textId="50798811" w:rsidR="00FF242C" w:rsidRDefault="00FF242C">
          <w:pPr>
            <w:pStyle w:val="TOC3"/>
            <w:rPr>
              <w:rFonts w:asciiTheme="minorHAnsi" w:eastAsiaTheme="minorEastAsia" w:hAnsiTheme="minorHAnsi" w:cstheme="minorBidi"/>
              <w:noProof/>
              <w:kern w:val="2"/>
              <w14:ligatures w14:val="standardContextual"/>
            </w:rPr>
          </w:pPr>
          <w:hyperlink w:anchor="_Toc189042190" w:history="1">
            <w:r w:rsidRPr="001D4AA9">
              <w:rPr>
                <w:rStyle w:val="Hyperlink"/>
                <w:noProof/>
              </w:rPr>
              <w:t xml:space="preserve">ESF-9: Search and Rescue </w:t>
            </w:r>
            <w:r>
              <w:rPr>
                <w:noProof/>
                <w:webHidden/>
              </w:rPr>
              <w:tab/>
            </w:r>
            <w:r>
              <w:rPr>
                <w:noProof/>
                <w:webHidden/>
              </w:rPr>
              <w:fldChar w:fldCharType="begin"/>
            </w:r>
            <w:r>
              <w:rPr>
                <w:noProof/>
                <w:webHidden/>
              </w:rPr>
              <w:instrText xml:space="preserve"> PAGEREF _Toc189042190 \h </w:instrText>
            </w:r>
            <w:r>
              <w:rPr>
                <w:noProof/>
                <w:webHidden/>
              </w:rPr>
            </w:r>
            <w:r>
              <w:rPr>
                <w:noProof/>
                <w:webHidden/>
              </w:rPr>
              <w:fldChar w:fldCharType="separate"/>
            </w:r>
            <w:r>
              <w:rPr>
                <w:noProof/>
                <w:webHidden/>
              </w:rPr>
              <w:t>33</w:t>
            </w:r>
            <w:r>
              <w:rPr>
                <w:noProof/>
                <w:webHidden/>
              </w:rPr>
              <w:fldChar w:fldCharType="end"/>
            </w:r>
          </w:hyperlink>
        </w:p>
        <w:p w14:paraId="523A1CF1" w14:textId="6DFB1E46" w:rsidR="00FF242C" w:rsidRDefault="00FF242C">
          <w:pPr>
            <w:pStyle w:val="TOC3"/>
            <w:rPr>
              <w:rFonts w:asciiTheme="minorHAnsi" w:eastAsiaTheme="minorEastAsia" w:hAnsiTheme="minorHAnsi" w:cstheme="minorBidi"/>
              <w:noProof/>
              <w:kern w:val="2"/>
              <w14:ligatures w14:val="standardContextual"/>
            </w:rPr>
          </w:pPr>
          <w:hyperlink w:anchor="_Toc189042191" w:history="1">
            <w:r w:rsidRPr="001D4AA9">
              <w:rPr>
                <w:rStyle w:val="Hyperlink"/>
                <w:rFonts w:cs="Arial"/>
                <w:noProof/>
              </w:rPr>
              <w:t>ESF-10: Oil and Hazardous Material Response</w:t>
            </w:r>
            <w:r>
              <w:rPr>
                <w:noProof/>
                <w:webHidden/>
              </w:rPr>
              <w:tab/>
            </w:r>
            <w:r>
              <w:rPr>
                <w:noProof/>
                <w:webHidden/>
              </w:rPr>
              <w:fldChar w:fldCharType="begin"/>
            </w:r>
            <w:r>
              <w:rPr>
                <w:noProof/>
                <w:webHidden/>
              </w:rPr>
              <w:instrText xml:space="preserve"> PAGEREF _Toc189042191 \h </w:instrText>
            </w:r>
            <w:r>
              <w:rPr>
                <w:noProof/>
                <w:webHidden/>
              </w:rPr>
            </w:r>
            <w:r>
              <w:rPr>
                <w:noProof/>
                <w:webHidden/>
              </w:rPr>
              <w:fldChar w:fldCharType="separate"/>
            </w:r>
            <w:r>
              <w:rPr>
                <w:noProof/>
                <w:webHidden/>
              </w:rPr>
              <w:t>33</w:t>
            </w:r>
            <w:r>
              <w:rPr>
                <w:noProof/>
                <w:webHidden/>
              </w:rPr>
              <w:fldChar w:fldCharType="end"/>
            </w:r>
          </w:hyperlink>
        </w:p>
        <w:p w14:paraId="1A7530CE" w14:textId="177BFCBC" w:rsidR="00FF242C" w:rsidRDefault="00FF242C">
          <w:pPr>
            <w:pStyle w:val="TOC3"/>
            <w:rPr>
              <w:rFonts w:asciiTheme="minorHAnsi" w:eastAsiaTheme="minorEastAsia" w:hAnsiTheme="minorHAnsi" w:cstheme="minorBidi"/>
              <w:noProof/>
              <w:kern w:val="2"/>
              <w14:ligatures w14:val="standardContextual"/>
            </w:rPr>
          </w:pPr>
          <w:hyperlink w:anchor="_Toc189042192" w:history="1">
            <w:r w:rsidRPr="001D4AA9">
              <w:rPr>
                <w:rStyle w:val="Hyperlink"/>
                <w:noProof/>
              </w:rPr>
              <w:t>ESF-11: Agriculture &amp; Natural Resources</w:t>
            </w:r>
            <w:r>
              <w:rPr>
                <w:noProof/>
                <w:webHidden/>
              </w:rPr>
              <w:tab/>
            </w:r>
            <w:r>
              <w:rPr>
                <w:noProof/>
                <w:webHidden/>
              </w:rPr>
              <w:fldChar w:fldCharType="begin"/>
            </w:r>
            <w:r>
              <w:rPr>
                <w:noProof/>
                <w:webHidden/>
              </w:rPr>
              <w:instrText xml:space="preserve"> PAGEREF _Toc189042192 \h </w:instrText>
            </w:r>
            <w:r>
              <w:rPr>
                <w:noProof/>
                <w:webHidden/>
              </w:rPr>
            </w:r>
            <w:r>
              <w:rPr>
                <w:noProof/>
                <w:webHidden/>
              </w:rPr>
              <w:fldChar w:fldCharType="separate"/>
            </w:r>
            <w:r>
              <w:rPr>
                <w:noProof/>
                <w:webHidden/>
              </w:rPr>
              <w:t>34</w:t>
            </w:r>
            <w:r>
              <w:rPr>
                <w:noProof/>
                <w:webHidden/>
              </w:rPr>
              <w:fldChar w:fldCharType="end"/>
            </w:r>
          </w:hyperlink>
        </w:p>
        <w:p w14:paraId="1CDE0DDA" w14:textId="0138CFF2" w:rsidR="00FF242C" w:rsidRDefault="00FF242C">
          <w:pPr>
            <w:pStyle w:val="TOC3"/>
            <w:rPr>
              <w:rFonts w:asciiTheme="minorHAnsi" w:eastAsiaTheme="minorEastAsia" w:hAnsiTheme="minorHAnsi" w:cstheme="minorBidi"/>
              <w:noProof/>
              <w:kern w:val="2"/>
              <w14:ligatures w14:val="standardContextual"/>
            </w:rPr>
          </w:pPr>
          <w:hyperlink w:anchor="_Toc189042193" w:history="1">
            <w:r w:rsidRPr="001D4AA9">
              <w:rPr>
                <w:rStyle w:val="Hyperlink"/>
                <w:noProof/>
              </w:rPr>
              <w:t>ESF-12: Energy</w:t>
            </w:r>
            <w:r>
              <w:rPr>
                <w:noProof/>
                <w:webHidden/>
              </w:rPr>
              <w:tab/>
            </w:r>
            <w:r>
              <w:rPr>
                <w:noProof/>
                <w:webHidden/>
              </w:rPr>
              <w:fldChar w:fldCharType="begin"/>
            </w:r>
            <w:r>
              <w:rPr>
                <w:noProof/>
                <w:webHidden/>
              </w:rPr>
              <w:instrText xml:space="preserve"> PAGEREF _Toc189042193 \h </w:instrText>
            </w:r>
            <w:r>
              <w:rPr>
                <w:noProof/>
                <w:webHidden/>
              </w:rPr>
            </w:r>
            <w:r>
              <w:rPr>
                <w:noProof/>
                <w:webHidden/>
              </w:rPr>
              <w:fldChar w:fldCharType="separate"/>
            </w:r>
            <w:r>
              <w:rPr>
                <w:noProof/>
                <w:webHidden/>
              </w:rPr>
              <w:t>35</w:t>
            </w:r>
            <w:r>
              <w:rPr>
                <w:noProof/>
                <w:webHidden/>
              </w:rPr>
              <w:fldChar w:fldCharType="end"/>
            </w:r>
          </w:hyperlink>
        </w:p>
        <w:p w14:paraId="0DC634D2" w14:textId="119590EE" w:rsidR="00FF242C" w:rsidRDefault="00FF242C">
          <w:pPr>
            <w:pStyle w:val="TOC3"/>
            <w:rPr>
              <w:rFonts w:asciiTheme="minorHAnsi" w:eastAsiaTheme="minorEastAsia" w:hAnsiTheme="minorHAnsi" w:cstheme="minorBidi"/>
              <w:noProof/>
              <w:kern w:val="2"/>
              <w14:ligatures w14:val="standardContextual"/>
            </w:rPr>
          </w:pPr>
          <w:hyperlink w:anchor="_Toc189042194" w:history="1">
            <w:r w:rsidRPr="001D4AA9">
              <w:rPr>
                <w:rStyle w:val="Hyperlink"/>
                <w:noProof/>
              </w:rPr>
              <w:t>ESF-13: Public Safety and Security</w:t>
            </w:r>
            <w:r>
              <w:rPr>
                <w:noProof/>
                <w:webHidden/>
              </w:rPr>
              <w:tab/>
            </w:r>
            <w:r>
              <w:rPr>
                <w:noProof/>
                <w:webHidden/>
              </w:rPr>
              <w:fldChar w:fldCharType="begin"/>
            </w:r>
            <w:r>
              <w:rPr>
                <w:noProof/>
                <w:webHidden/>
              </w:rPr>
              <w:instrText xml:space="preserve"> PAGEREF _Toc189042194 \h </w:instrText>
            </w:r>
            <w:r>
              <w:rPr>
                <w:noProof/>
                <w:webHidden/>
              </w:rPr>
            </w:r>
            <w:r>
              <w:rPr>
                <w:noProof/>
                <w:webHidden/>
              </w:rPr>
              <w:fldChar w:fldCharType="separate"/>
            </w:r>
            <w:r>
              <w:rPr>
                <w:noProof/>
                <w:webHidden/>
              </w:rPr>
              <w:t>36</w:t>
            </w:r>
            <w:r>
              <w:rPr>
                <w:noProof/>
                <w:webHidden/>
              </w:rPr>
              <w:fldChar w:fldCharType="end"/>
            </w:r>
          </w:hyperlink>
        </w:p>
        <w:p w14:paraId="07E520DA" w14:textId="39DE2A3C" w:rsidR="00FF242C" w:rsidRDefault="00FF242C">
          <w:pPr>
            <w:pStyle w:val="TOC3"/>
            <w:rPr>
              <w:rFonts w:asciiTheme="minorHAnsi" w:eastAsiaTheme="minorEastAsia" w:hAnsiTheme="minorHAnsi" w:cstheme="minorBidi"/>
              <w:noProof/>
              <w:kern w:val="2"/>
              <w14:ligatures w14:val="standardContextual"/>
            </w:rPr>
          </w:pPr>
          <w:hyperlink w:anchor="_Toc189042195" w:history="1">
            <w:r w:rsidRPr="001D4AA9">
              <w:rPr>
                <w:rStyle w:val="Hyperlink"/>
                <w:noProof/>
              </w:rPr>
              <w:t>ESF-15: External Affairs</w:t>
            </w:r>
            <w:r>
              <w:rPr>
                <w:noProof/>
                <w:webHidden/>
              </w:rPr>
              <w:tab/>
            </w:r>
            <w:r>
              <w:rPr>
                <w:noProof/>
                <w:webHidden/>
              </w:rPr>
              <w:fldChar w:fldCharType="begin"/>
            </w:r>
            <w:r>
              <w:rPr>
                <w:noProof/>
                <w:webHidden/>
              </w:rPr>
              <w:instrText xml:space="preserve"> PAGEREF _Toc189042195 \h </w:instrText>
            </w:r>
            <w:r>
              <w:rPr>
                <w:noProof/>
                <w:webHidden/>
              </w:rPr>
            </w:r>
            <w:r>
              <w:rPr>
                <w:noProof/>
                <w:webHidden/>
              </w:rPr>
              <w:fldChar w:fldCharType="separate"/>
            </w:r>
            <w:r>
              <w:rPr>
                <w:noProof/>
                <w:webHidden/>
              </w:rPr>
              <w:t>37</w:t>
            </w:r>
            <w:r>
              <w:rPr>
                <w:noProof/>
                <w:webHidden/>
              </w:rPr>
              <w:fldChar w:fldCharType="end"/>
            </w:r>
          </w:hyperlink>
        </w:p>
        <w:p w14:paraId="7C2A0663" w14:textId="4371336A" w:rsidR="00FF242C" w:rsidRDefault="00FF242C">
          <w:pPr>
            <w:pStyle w:val="TOC3"/>
            <w:rPr>
              <w:rFonts w:asciiTheme="minorHAnsi" w:eastAsiaTheme="minorEastAsia" w:hAnsiTheme="minorHAnsi" w:cstheme="minorBidi"/>
              <w:noProof/>
              <w:kern w:val="2"/>
              <w14:ligatures w14:val="standardContextual"/>
            </w:rPr>
          </w:pPr>
          <w:hyperlink w:anchor="_Toc189042196" w:history="1">
            <w:r w:rsidRPr="001D4AA9">
              <w:rPr>
                <w:rStyle w:val="Hyperlink"/>
                <w:noProof/>
              </w:rPr>
              <w:t>ESF-16: Georgia Department of Defense</w:t>
            </w:r>
            <w:r>
              <w:rPr>
                <w:noProof/>
                <w:webHidden/>
              </w:rPr>
              <w:tab/>
            </w:r>
            <w:r>
              <w:rPr>
                <w:noProof/>
                <w:webHidden/>
              </w:rPr>
              <w:fldChar w:fldCharType="begin"/>
            </w:r>
            <w:r>
              <w:rPr>
                <w:noProof/>
                <w:webHidden/>
              </w:rPr>
              <w:instrText xml:space="preserve"> PAGEREF _Toc189042196 \h </w:instrText>
            </w:r>
            <w:r>
              <w:rPr>
                <w:noProof/>
                <w:webHidden/>
              </w:rPr>
            </w:r>
            <w:r>
              <w:rPr>
                <w:noProof/>
                <w:webHidden/>
              </w:rPr>
              <w:fldChar w:fldCharType="separate"/>
            </w:r>
            <w:r>
              <w:rPr>
                <w:noProof/>
                <w:webHidden/>
              </w:rPr>
              <w:t>38</w:t>
            </w:r>
            <w:r>
              <w:rPr>
                <w:noProof/>
                <w:webHidden/>
              </w:rPr>
              <w:fldChar w:fldCharType="end"/>
            </w:r>
          </w:hyperlink>
        </w:p>
        <w:p w14:paraId="086FCAF5" w14:textId="7343F0D5" w:rsidR="007C75E8" w:rsidRDefault="007C75E8">
          <w:r>
            <w:rPr>
              <w:b/>
              <w:bCs/>
              <w:noProof/>
            </w:rPr>
            <w:fldChar w:fldCharType="end"/>
          </w:r>
        </w:p>
      </w:sdtContent>
    </w:sdt>
    <w:p w14:paraId="7CCEBFFB" w14:textId="77777777" w:rsidR="00CF6E34" w:rsidRDefault="00CF6E34">
      <w:r>
        <w:br w:type="page"/>
      </w:r>
    </w:p>
    <w:p w14:paraId="22A80CFA" w14:textId="21B78921" w:rsidR="00CF6E34" w:rsidRDefault="00CF6E34" w:rsidP="00CF6E34">
      <w:pPr>
        <w:pStyle w:val="Heading1"/>
      </w:pPr>
      <w:bookmarkStart w:id="2" w:name="_Toc189042140"/>
      <w:r>
        <w:lastRenderedPageBreak/>
        <w:t>Record of Change</w:t>
      </w:r>
      <w:bookmarkEnd w:id="2"/>
      <w:r>
        <w:t xml:space="preserve"> </w:t>
      </w:r>
    </w:p>
    <w:p w14:paraId="240691FD" w14:textId="77777777" w:rsidR="00CF6E34" w:rsidRDefault="00CF6E34" w:rsidP="00CF6E34"/>
    <w:tbl>
      <w:tblPr>
        <w:tblW w:w="5000" w:type="pct"/>
        <w:jc w:val="center"/>
        <w:tblBorders>
          <w:top w:val="single" w:sz="36" w:space="0" w:color="005288"/>
          <w:left w:val="single" w:sz="2" w:space="0" w:color="005288"/>
          <w:bottom w:val="single" w:sz="36" w:space="0" w:color="005288"/>
          <w:right w:val="single" w:sz="2" w:space="0" w:color="005288"/>
          <w:insideH w:val="single" w:sz="6" w:space="0" w:color="005288"/>
          <w:insideV w:val="single" w:sz="6" w:space="0" w:color="005288"/>
        </w:tblBorders>
        <w:tblLook w:val="0000" w:firstRow="0" w:lastRow="0" w:firstColumn="0" w:lastColumn="0" w:noHBand="0" w:noVBand="0"/>
      </w:tblPr>
      <w:tblGrid>
        <w:gridCol w:w="1468"/>
        <w:gridCol w:w="1179"/>
        <w:gridCol w:w="2902"/>
        <w:gridCol w:w="1934"/>
        <w:gridCol w:w="1871"/>
      </w:tblGrid>
      <w:tr w:rsidR="00CF6E34" w:rsidRPr="00CF6E34" w14:paraId="53B4FDC3" w14:textId="77777777" w:rsidTr="008A4F84">
        <w:trPr>
          <w:trHeight w:val="576"/>
          <w:jc w:val="center"/>
        </w:trPr>
        <w:tc>
          <w:tcPr>
            <w:tcW w:w="785" w:type="pct"/>
            <w:shd w:val="clear" w:color="auto" w:fill="0078AE"/>
            <w:vAlign w:val="center"/>
          </w:tcPr>
          <w:p w14:paraId="2B1B4F1C"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Change #</w:t>
            </w:r>
          </w:p>
        </w:tc>
        <w:tc>
          <w:tcPr>
            <w:tcW w:w="630" w:type="pct"/>
            <w:shd w:val="clear" w:color="auto" w:fill="0078AE"/>
            <w:vAlign w:val="center"/>
          </w:tcPr>
          <w:p w14:paraId="51B6A17D"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Date</w:t>
            </w:r>
          </w:p>
        </w:tc>
        <w:tc>
          <w:tcPr>
            <w:tcW w:w="1551" w:type="pct"/>
            <w:shd w:val="clear" w:color="auto" w:fill="0078AE"/>
            <w:vAlign w:val="center"/>
          </w:tcPr>
          <w:p w14:paraId="665E1AB7"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Part Affected</w:t>
            </w:r>
          </w:p>
        </w:tc>
        <w:tc>
          <w:tcPr>
            <w:tcW w:w="1034" w:type="pct"/>
            <w:shd w:val="clear" w:color="auto" w:fill="0078AE"/>
            <w:vAlign w:val="center"/>
          </w:tcPr>
          <w:p w14:paraId="4333C44F"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Date Posted</w:t>
            </w:r>
          </w:p>
        </w:tc>
        <w:tc>
          <w:tcPr>
            <w:tcW w:w="1000" w:type="pct"/>
            <w:shd w:val="clear" w:color="auto" w:fill="0078AE"/>
            <w:vAlign w:val="center"/>
          </w:tcPr>
          <w:p w14:paraId="33FEDEC5"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Who Posted</w:t>
            </w:r>
          </w:p>
        </w:tc>
      </w:tr>
      <w:tr w:rsidR="00CF6E34" w:rsidRPr="00CF6E34" w14:paraId="11A87FA6" w14:textId="77777777" w:rsidTr="008A4F84">
        <w:trPr>
          <w:trHeight w:val="576"/>
          <w:jc w:val="center"/>
        </w:trPr>
        <w:tc>
          <w:tcPr>
            <w:tcW w:w="785" w:type="pct"/>
            <w:vAlign w:val="center"/>
          </w:tcPr>
          <w:p w14:paraId="617805A5" w14:textId="77777777" w:rsidR="00CF6E34" w:rsidRPr="00CF6E34" w:rsidRDefault="00CF6E34" w:rsidP="00CF6E34">
            <w:pPr>
              <w:keepLines/>
              <w:spacing w:before="60" w:after="20"/>
              <w:jc w:val="center"/>
              <w:rPr>
                <w:sz w:val="20"/>
                <w:szCs w:val="20"/>
              </w:rPr>
            </w:pPr>
          </w:p>
        </w:tc>
        <w:tc>
          <w:tcPr>
            <w:tcW w:w="630" w:type="pct"/>
            <w:vAlign w:val="center"/>
          </w:tcPr>
          <w:p w14:paraId="547D62AE" w14:textId="77777777" w:rsidR="00CF6E34" w:rsidRPr="00CF6E34" w:rsidRDefault="00CF6E34" w:rsidP="00CF6E34">
            <w:pPr>
              <w:keepLines/>
              <w:spacing w:before="60" w:after="20"/>
              <w:rPr>
                <w:sz w:val="20"/>
                <w:szCs w:val="20"/>
              </w:rPr>
            </w:pPr>
          </w:p>
        </w:tc>
        <w:tc>
          <w:tcPr>
            <w:tcW w:w="1551" w:type="pct"/>
            <w:vAlign w:val="center"/>
          </w:tcPr>
          <w:p w14:paraId="693FA1F2" w14:textId="77777777" w:rsidR="00CF6E34" w:rsidRPr="00CF6E34" w:rsidRDefault="00CF6E34" w:rsidP="00CF6E34">
            <w:pPr>
              <w:keepLines/>
              <w:spacing w:before="60" w:after="20"/>
              <w:rPr>
                <w:sz w:val="20"/>
                <w:szCs w:val="20"/>
              </w:rPr>
            </w:pPr>
          </w:p>
        </w:tc>
        <w:tc>
          <w:tcPr>
            <w:tcW w:w="1034" w:type="pct"/>
            <w:vAlign w:val="center"/>
          </w:tcPr>
          <w:p w14:paraId="4934C0F7" w14:textId="77777777" w:rsidR="00CF6E34" w:rsidRPr="00CF6E34" w:rsidRDefault="00CF6E34" w:rsidP="00CF6E34">
            <w:pPr>
              <w:keepLines/>
              <w:spacing w:before="60" w:after="20"/>
              <w:rPr>
                <w:sz w:val="20"/>
                <w:szCs w:val="20"/>
              </w:rPr>
            </w:pPr>
          </w:p>
        </w:tc>
        <w:tc>
          <w:tcPr>
            <w:tcW w:w="1000" w:type="pct"/>
            <w:vAlign w:val="center"/>
          </w:tcPr>
          <w:p w14:paraId="07DBADD5" w14:textId="77777777" w:rsidR="00CF6E34" w:rsidRPr="00CF6E34" w:rsidRDefault="00CF6E34" w:rsidP="00CF6E34">
            <w:pPr>
              <w:keepLines/>
              <w:spacing w:before="60" w:after="20"/>
              <w:rPr>
                <w:sz w:val="20"/>
                <w:szCs w:val="20"/>
              </w:rPr>
            </w:pPr>
          </w:p>
        </w:tc>
      </w:tr>
      <w:tr w:rsidR="00CF6E34" w:rsidRPr="00CF6E34" w14:paraId="0FDDBCD9" w14:textId="77777777" w:rsidTr="008A4F84">
        <w:trPr>
          <w:trHeight w:val="576"/>
          <w:jc w:val="center"/>
        </w:trPr>
        <w:tc>
          <w:tcPr>
            <w:tcW w:w="785" w:type="pct"/>
            <w:vAlign w:val="center"/>
          </w:tcPr>
          <w:p w14:paraId="0835D0C9" w14:textId="77777777" w:rsidR="00CF6E34" w:rsidRPr="00CF6E34" w:rsidRDefault="00CF6E34" w:rsidP="00CF6E34">
            <w:pPr>
              <w:keepLines/>
              <w:spacing w:before="60" w:after="20"/>
              <w:jc w:val="center"/>
              <w:rPr>
                <w:sz w:val="20"/>
                <w:szCs w:val="20"/>
              </w:rPr>
            </w:pPr>
          </w:p>
        </w:tc>
        <w:tc>
          <w:tcPr>
            <w:tcW w:w="630" w:type="pct"/>
            <w:vAlign w:val="center"/>
          </w:tcPr>
          <w:p w14:paraId="13975B74" w14:textId="77777777" w:rsidR="00CF6E34" w:rsidRPr="00CF6E34" w:rsidRDefault="00CF6E34" w:rsidP="00CF6E34">
            <w:pPr>
              <w:keepLines/>
              <w:spacing w:before="60" w:after="20"/>
              <w:rPr>
                <w:sz w:val="20"/>
                <w:szCs w:val="20"/>
              </w:rPr>
            </w:pPr>
          </w:p>
        </w:tc>
        <w:tc>
          <w:tcPr>
            <w:tcW w:w="1551" w:type="pct"/>
            <w:vAlign w:val="center"/>
          </w:tcPr>
          <w:p w14:paraId="309C3FF7" w14:textId="77777777" w:rsidR="00CF6E34" w:rsidRPr="00CF6E34" w:rsidRDefault="00CF6E34" w:rsidP="00CF6E34">
            <w:pPr>
              <w:keepLines/>
              <w:spacing w:before="60" w:after="20"/>
              <w:rPr>
                <w:sz w:val="20"/>
                <w:szCs w:val="20"/>
              </w:rPr>
            </w:pPr>
          </w:p>
        </w:tc>
        <w:tc>
          <w:tcPr>
            <w:tcW w:w="1034" w:type="pct"/>
            <w:vAlign w:val="center"/>
          </w:tcPr>
          <w:p w14:paraId="754EC3DD" w14:textId="77777777" w:rsidR="00CF6E34" w:rsidRPr="00CF6E34" w:rsidRDefault="00CF6E34" w:rsidP="00CF6E34">
            <w:pPr>
              <w:keepLines/>
              <w:spacing w:before="60" w:after="20"/>
              <w:rPr>
                <w:sz w:val="20"/>
                <w:szCs w:val="20"/>
              </w:rPr>
            </w:pPr>
          </w:p>
        </w:tc>
        <w:tc>
          <w:tcPr>
            <w:tcW w:w="1000" w:type="pct"/>
            <w:vAlign w:val="center"/>
          </w:tcPr>
          <w:p w14:paraId="69BCED05" w14:textId="77777777" w:rsidR="00CF6E34" w:rsidRPr="00CF6E34" w:rsidRDefault="00CF6E34" w:rsidP="00CF6E34">
            <w:pPr>
              <w:keepLines/>
              <w:spacing w:before="60" w:after="20"/>
              <w:rPr>
                <w:sz w:val="20"/>
                <w:szCs w:val="20"/>
              </w:rPr>
            </w:pPr>
          </w:p>
        </w:tc>
      </w:tr>
      <w:tr w:rsidR="00CF6E34" w:rsidRPr="00CF6E34" w14:paraId="6DF00FA8" w14:textId="77777777" w:rsidTr="008A4F84">
        <w:trPr>
          <w:trHeight w:val="576"/>
          <w:jc w:val="center"/>
        </w:trPr>
        <w:tc>
          <w:tcPr>
            <w:tcW w:w="785" w:type="pct"/>
            <w:vAlign w:val="center"/>
          </w:tcPr>
          <w:p w14:paraId="48A2971D" w14:textId="77777777" w:rsidR="00CF6E34" w:rsidRPr="00CF6E34" w:rsidRDefault="00CF6E34" w:rsidP="00CF6E34">
            <w:pPr>
              <w:keepLines/>
              <w:spacing w:before="60" w:after="20"/>
              <w:jc w:val="center"/>
              <w:rPr>
                <w:sz w:val="20"/>
                <w:szCs w:val="20"/>
              </w:rPr>
            </w:pPr>
          </w:p>
        </w:tc>
        <w:tc>
          <w:tcPr>
            <w:tcW w:w="630" w:type="pct"/>
            <w:vAlign w:val="center"/>
          </w:tcPr>
          <w:p w14:paraId="208C1BEA" w14:textId="77777777" w:rsidR="00CF6E34" w:rsidRPr="00CF6E34" w:rsidRDefault="00CF6E34" w:rsidP="00CF6E34">
            <w:pPr>
              <w:keepLines/>
              <w:spacing w:before="60" w:after="20"/>
              <w:rPr>
                <w:sz w:val="20"/>
                <w:szCs w:val="20"/>
              </w:rPr>
            </w:pPr>
          </w:p>
        </w:tc>
        <w:tc>
          <w:tcPr>
            <w:tcW w:w="1551" w:type="pct"/>
            <w:vAlign w:val="center"/>
          </w:tcPr>
          <w:p w14:paraId="3A179475" w14:textId="77777777" w:rsidR="00CF6E34" w:rsidRPr="00CF6E34" w:rsidRDefault="00CF6E34" w:rsidP="00CF6E34">
            <w:pPr>
              <w:keepLines/>
              <w:spacing w:before="60" w:after="20"/>
              <w:rPr>
                <w:sz w:val="20"/>
                <w:szCs w:val="20"/>
              </w:rPr>
            </w:pPr>
          </w:p>
        </w:tc>
        <w:tc>
          <w:tcPr>
            <w:tcW w:w="1034" w:type="pct"/>
            <w:vAlign w:val="center"/>
          </w:tcPr>
          <w:p w14:paraId="35A72C0A" w14:textId="77777777" w:rsidR="00CF6E34" w:rsidRPr="00CF6E34" w:rsidRDefault="00CF6E34" w:rsidP="00CF6E34">
            <w:pPr>
              <w:keepLines/>
              <w:spacing w:before="60" w:after="20"/>
              <w:rPr>
                <w:sz w:val="20"/>
                <w:szCs w:val="20"/>
              </w:rPr>
            </w:pPr>
          </w:p>
        </w:tc>
        <w:tc>
          <w:tcPr>
            <w:tcW w:w="1000" w:type="pct"/>
            <w:vAlign w:val="center"/>
          </w:tcPr>
          <w:p w14:paraId="695145CF" w14:textId="77777777" w:rsidR="00CF6E34" w:rsidRPr="00CF6E34" w:rsidRDefault="00CF6E34" w:rsidP="00CF6E34">
            <w:pPr>
              <w:keepLines/>
              <w:spacing w:before="60" w:after="20"/>
              <w:rPr>
                <w:sz w:val="20"/>
                <w:szCs w:val="20"/>
              </w:rPr>
            </w:pPr>
          </w:p>
        </w:tc>
      </w:tr>
      <w:tr w:rsidR="00CF6E34" w:rsidRPr="00CF6E34" w14:paraId="6CB05A67" w14:textId="77777777" w:rsidTr="008A4F84">
        <w:trPr>
          <w:trHeight w:val="576"/>
          <w:jc w:val="center"/>
        </w:trPr>
        <w:tc>
          <w:tcPr>
            <w:tcW w:w="785" w:type="pct"/>
            <w:vAlign w:val="center"/>
          </w:tcPr>
          <w:p w14:paraId="2D958ABB" w14:textId="77777777" w:rsidR="00CF6E34" w:rsidRPr="00CF6E34" w:rsidRDefault="00CF6E34" w:rsidP="00CF6E34">
            <w:pPr>
              <w:keepLines/>
              <w:spacing w:before="60" w:after="20"/>
              <w:jc w:val="center"/>
              <w:rPr>
                <w:sz w:val="20"/>
                <w:szCs w:val="20"/>
              </w:rPr>
            </w:pPr>
          </w:p>
        </w:tc>
        <w:tc>
          <w:tcPr>
            <w:tcW w:w="630" w:type="pct"/>
            <w:vAlign w:val="center"/>
          </w:tcPr>
          <w:p w14:paraId="5CF7F495" w14:textId="77777777" w:rsidR="00CF6E34" w:rsidRPr="00CF6E34" w:rsidRDefault="00CF6E34" w:rsidP="00CF6E34">
            <w:pPr>
              <w:keepLines/>
              <w:spacing w:before="60" w:after="20"/>
              <w:rPr>
                <w:sz w:val="20"/>
                <w:szCs w:val="20"/>
              </w:rPr>
            </w:pPr>
          </w:p>
        </w:tc>
        <w:tc>
          <w:tcPr>
            <w:tcW w:w="1551" w:type="pct"/>
            <w:vAlign w:val="center"/>
          </w:tcPr>
          <w:p w14:paraId="2F6EF15D" w14:textId="77777777" w:rsidR="00CF6E34" w:rsidRPr="00CF6E34" w:rsidRDefault="00CF6E34" w:rsidP="00CF6E34">
            <w:pPr>
              <w:keepLines/>
              <w:spacing w:before="60" w:after="20"/>
              <w:rPr>
                <w:sz w:val="20"/>
                <w:szCs w:val="20"/>
              </w:rPr>
            </w:pPr>
          </w:p>
        </w:tc>
        <w:tc>
          <w:tcPr>
            <w:tcW w:w="1034" w:type="pct"/>
            <w:vAlign w:val="center"/>
          </w:tcPr>
          <w:p w14:paraId="4E2E5294" w14:textId="77777777" w:rsidR="00CF6E34" w:rsidRPr="00CF6E34" w:rsidRDefault="00CF6E34" w:rsidP="00CF6E34">
            <w:pPr>
              <w:keepLines/>
              <w:spacing w:before="60" w:after="20"/>
              <w:rPr>
                <w:sz w:val="20"/>
                <w:szCs w:val="20"/>
              </w:rPr>
            </w:pPr>
          </w:p>
        </w:tc>
        <w:tc>
          <w:tcPr>
            <w:tcW w:w="1000" w:type="pct"/>
            <w:vAlign w:val="center"/>
          </w:tcPr>
          <w:p w14:paraId="6222D0C7" w14:textId="77777777" w:rsidR="00CF6E34" w:rsidRPr="00CF6E34" w:rsidRDefault="00CF6E34" w:rsidP="00CF6E34">
            <w:pPr>
              <w:keepLines/>
              <w:spacing w:before="60" w:after="20"/>
              <w:rPr>
                <w:sz w:val="20"/>
                <w:szCs w:val="20"/>
              </w:rPr>
            </w:pPr>
          </w:p>
        </w:tc>
      </w:tr>
      <w:tr w:rsidR="00CF6E34" w:rsidRPr="00CF6E34" w14:paraId="198F802C" w14:textId="77777777" w:rsidTr="008A4F84">
        <w:trPr>
          <w:trHeight w:val="576"/>
          <w:jc w:val="center"/>
        </w:trPr>
        <w:tc>
          <w:tcPr>
            <w:tcW w:w="785" w:type="pct"/>
            <w:vAlign w:val="center"/>
          </w:tcPr>
          <w:p w14:paraId="448901C7" w14:textId="77777777" w:rsidR="00CF6E34" w:rsidRPr="00CF6E34" w:rsidRDefault="00CF6E34" w:rsidP="00CF6E34">
            <w:pPr>
              <w:keepLines/>
              <w:spacing w:before="60" w:after="20"/>
              <w:jc w:val="center"/>
              <w:rPr>
                <w:sz w:val="20"/>
                <w:szCs w:val="20"/>
              </w:rPr>
            </w:pPr>
          </w:p>
        </w:tc>
        <w:tc>
          <w:tcPr>
            <w:tcW w:w="630" w:type="pct"/>
            <w:vAlign w:val="center"/>
          </w:tcPr>
          <w:p w14:paraId="5715F98C" w14:textId="77777777" w:rsidR="00CF6E34" w:rsidRPr="00CF6E34" w:rsidRDefault="00CF6E34" w:rsidP="00CF6E34">
            <w:pPr>
              <w:keepLines/>
              <w:spacing w:before="60" w:after="20"/>
              <w:rPr>
                <w:sz w:val="20"/>
                <w:szCs w:val="20"/>
              </w:rPr>
            </w:pPr>
          </w:p>
        </w:tc>
        <w:tc>
          <w:tcPr>
            <w:tcW w:w="1551" w:type="pct"/>
            <w:vAlign w:val="center"/>
          </w:tcPr>
          <w:p w14:paraId="011349ED" w14:textId="77777777" w:rsidR="00CF6E34" w:rsidRPr="00CF6E34" w:rsidRDefault="00CF6E34" w:rsidP="00CF6E34">
            <w:pPr>
              <w:keepLines/>
              <w:spacing w:before="60" w:after="20"/>
              <w:rPr>
                <w:sz w:val="20"/>
                <w:szCs w:val="20"/>
              </w:rPr>
            </w:pPr>
          </w:p>
        </w:tc>
        <w:tc>
          <w:tcPr>
            <w:tcW w:w="1034" w:type="pct"/>
            <w:vAlign w:val="center"/>
          </w:tcPr>
          <w:p w14:paraId="5C07C94F" w14:textId="77777777" w:rsidR="00CF6E34" w:rsidRPr="00CF6E34" w:rsidRDefault="00CF6E34" w:rsidP="00CF6E34">
            <w:pPr>
              <w:keepLines/>
              <w:spacing w:before="60" w:after="20"/>
              <w:rPr>
                <w:sz w:val="20"/>
                <w:szCs w:val="20"/>
              </w:rPr>
            </w:pPr>
          </w:p>
        </w:tc>
        <w:tc>
          <w:tcPr>
            <w:tcW w:w="1000" w:type="pct"/>
            <w:vAlign w:val="center"/>
          </w:tcPr>
          <w:p w14:paraId="31C2CF17" w14:textId="77777777" w:rsidR="00CF6E34" w:rsidRPr="00CF6E34" w:rsidRDefault="00CF6E34" w:rsidP="00CF6E34">
            <w:pPr>
              <w:keepLines/>
              <w:spacing w:before="60" w:after="20"/>
              <w:rPr>
                <w:sz w:val="20"/>
                <w:szCs w:val="20"/>
              </w:rPr>
            </w:pPr>
          </w:p>
        </w:tc>
      </w:tr>
      <w:tr w:rsidR="00CF6E34" w:rsidRPr="00CF6E34" w14:paraId="6F36D622" w14:textId="77777777" w:rsidTr="008A4F84">
        <w:trPr>
          <w:trHeight w:val="576"/>
          <w:jc w:val="center"/>
        </w:trPr>
        <w:tc>
          <w:tcPr>
            <w:tcW w:w="785" w:type="pct"/>
            <w:vAlign w:val="center"/>
          </w:tcPr>
          <w:p w14:paraId="3134D128" w14:textId="77777777" w:rsidR="00CF6E34" w:rsidRPr="00CF6E34" w:rsidRDefault="00CF6E34" w:rsidP="00CF6E34">
            <w:pPr>
              <w:keepLines/>
              <w:spacing w:before="60" w:after="20"/>
              <w:jc w:val="center"/>
              <w:rPr>
                <w:sz w:val="20"/>
                <w:szCs w:val="20"/>
              </w:rPr>
            </w:pPr>
          </w:p>
        </w:tc>
        <w:tc>
          <w:tcPr>
            <w:tcW w:w="630" w:type="pct"/>
            <w:vAlign w:val="center"/>
          </w:tcPr>
          <w:p w14:paraId="5248B5B6" w14:textId="77777777" w:rsidR="00CF6E34" w:rsidRPr="00CF6E34" w:rsidRDefault="00CF6E34" w:rsidP="00CF6E34">
            <w:pPr>
              <w:keepLines/>
              <w:spacing w:before="60" w:after="20"/>
              <w:rPr>
                <w:sz w:val="20"/>
                <w:szCs w:val="20"/>
              </w:rPr>
            </w:pPr>
          </w:p>
        </w:tc>
        <w:tc>
          <w:tcPr>
            <w:tcW w:w="1551" w:type="pct"/>
            <w:vAlign w:val="center"/>
          </w:tcPr>
          <w:p w14:paraId="4A6FDA36" w14:textId="77777777" w:rsidR="00CF6E34" w:rsidRPr="00CF6E34" w:rsidRDefault="00CF6E34" w:rsidP="00CF6E34">
            <w:pPr>
              <w:keepLines/>
              <w:spacing w:before="60" w:after="20"/>
              <w:rPr>
                <w:sz w:val="20"/>
                <w:szCs w:val="20"/>
              </w:rPr>
            </w:pPr>
          </w:p>
        </w:tc>
        <w:tc>
          <w:tcPr>
            <w:tcW w:w="1034" w:type="pct"/>
            <w:vAlign w:val="center"/>
          </w:tcPr>
          <w:p w14:paraId="40133451" w14:textId="77777777" w:rsidR="00CF6E34" w:rsidRPr="00CF6E34" w:rsidRDefault="00CF6E34" w:rsidP="00CF6E34">
            <w:pPr>
              <w:keepLines/>
              <w:spacing w:before="60" w:after="20"/>
              <w:rPr>
                <w:sz w:val="20"/>
                <w:szCs w:val="20"/>
              </w:rPr>
            </w:pPr>
          </w:p>
        </w:tc>
        <w:tc>
          <w:tcPr>
            <w:tcW w:w="1000" w:type="pct"/>
            <w:vAlign w:val="center"/>
          </w:tcPr>
          <w:p w14:paraId="3BCAD414" w14:textId="77777777" w:rsidR="00CF6E34" w:rsidRPr="00CF6E34" w:rsidRDefault="00CF6E34" w:rsidP="00CF6E34">
            <w:pPr>
              <w:keepLines/>
              <w:spacing w:before="60" w:after="20"/>
              <w:rPr>
                <w:sz w:val="20"/>
                <w:szCs w:val="20"/>
              </w:rPr>
            </w:pPr>
          </w:p>
        </w:tc>
      </w:tr>
      <w:tr w:rsidR="00CF6E34" w:rsidRPr="00CF6E34" w14:paraId="4EF298E3" w14:textId="77777777" w:rsidTr="008A4F84">
        <w:trPr>
          <w:trHeight w:val="576"/>
          <w:jc w:val="center"/>
        </w:trPr>
        <w:tc>
          <w:tcPr>
            <w:tcW w:w="785" w:type="pct"/>
            <w:vAlign w:val="center"/>
          </w:tcPr>
          <w:p w14:paraId="25C1D282" w14:textId="77777777" w:rsidR="00CF6E34" w:rsidRPr="00CF6E34" w:rsidRDefault="00CF6E34" w:rsidP="00CF6E34">
            <w:pPr>
              <w:keepLines/>
              <w:spacing w:before="60" w:after="20"/>
              <w:jc w:val="center"/>
              <w:rPr>
                <w:sz w:val="20"/>
                <w:szCs w:val="20"/>
              </w:rPr>
            </w:pPr>
          </w:p>
        </w:tc>
        <w:tc>
          <w:tcPr>
            <w:tcW w:w="630" w:type="pct"/>
            <w:vAlign w:val="center"/>
          </w:tcPr>
          <w:p w14:paraId="17B59E52" w14:textId="77777777" w:rsidR="00CF6E34" w:rsidRPr="00CF6E34" w:rsidRDefault="00CF6E34" w:rsidP="00CF6E34">
            <w:pPr>
              <w:keepLines/>
              <w:spacing w:before="60" w:after="20"/>
              <w:rPr>
                <w:sz w:val="20"/>
                <w:szCs w:val="20"/>
              </w:rPr>
            </w:pPr>
          </w:p>
        </w:tc>
        <w:tc>
          <w:tcPr>
            <w:tcW w:w="1551" w:type="pct"/>
            <w:vAlign w:val="center"/>
          </w:tcPr>
          <w:p w14:paraId="2D876224" w14:textId="77777777" w:rsidR="00CF6E34" w:rsidRPr="00CF6E34" w:rsidRDefault="00CF6E34" w:rsidP="00CF6E34">
            <w:pPr>
              <w:keepLines/>
              <w:spacing w:before="60" w:after="20"/>
              <w:rPr>
                <w:sz w:val="20"/>
                <w:szCs w:val="20"/>
              </w:rPr>
            </w:pPr>
          </w:p>
        </w:tc>
        <w:tc>
          <w:tcPr>
            <w:tcW w:w="1034" w:type="pct"/>
            <w:vAlign w:val="center"/>
          </w:tcPr>
          <w:p w14:paraId="3DCCDB51" w14:textId="77777777" w:rsidR="00CF6E34" w:rsidRPr="00CF6E34" w:rsidRDefault="00CF6E34" w:rsidP="00CF6E34">
            <w:pPr>
              <w:keepLines/>
              <w:spacing w:before="60" w:after="20"/>
              <w:rPr>
                <w:sz w:val="20"/>
                <w:szCs w:val="20"/>
              </w:rPr>
            </w:pPr>
          </w:p>
        </w:tc>
        <w:tc>
          <w:tcPr>
            <w:tcW w:w="1000" w:type="pct"/>
            <w:vAlign w:val="center"/>
          </w:tcPr>
          <w:p w14:paraId="77067CE7" w14:textId="77777777" w:rsidR="00CF6E34" w:rsidRPr="00CF6E34" w:rsidRDefault="00CF6E34" w:rsidP="00CF6E34">
            <w:pPr>
              <w:keepLines/>
              <w:spacing w:before="60" w:after="20"/>
              <w:rPr>
                <w:sz w:val="20"/>
                <w:szCs w:val="20"/>
              </w:rPr>
            </w:pPr>
          </w:p>
        </w:tc>
      </w:tr>
      <w:tr w:rsidR="00CF6E34" w:rsidRPr="00CF6E34" w14:paraId="43E1DE8C" w14:textId="77777777" w:rsidTr="008A4F84">
        <w:trPr>
          <w:trHeight w:val="576"/>
          <w:jc w:val="center"/>
        </w:trPr>
        <w:tc>
          <w:tcPr>
            <w:tcW w:w="785" w:type="pct"/>
            <w:vAlign w:val="center"/>
          </w:tcPr>
          <w:p w14:paraId="4BE016C1" w14:textId="77777777" w:rsidR="00CF6E34" w:rsidRPr="00CF6E34" w:rsidRDefault="00CF6E34" w:rsidP="00CF6E34">
            <w:pPr>
              <w:keepLines/>
              <w:spacing w:before="60" w:after="20"/>
              <w:jc w:val="center"/>
              <w:rPr>
                <w:sz w:val="20"/>
                <w:szCs w:val="20"/>
              </w:rPr>
            </w:pPr>
          </w:p>
        </w:tc>
        <w:tc>
          <w:tcPr>
            <w:tcW w:w="630" w:type="pct"/>
            <w:vAlign w:val="center"/>
          </w:tcPr>
          <w:p w14:paraId="6ED5BF3B" w14:textId="77777777" w:rsidR="00CF6E34" w:rsidRPr="00CF6E34" w:rsidRDefault="00CF6E34" w:rsidP="00CF6E34">
            <w:pPr>
              <w:keepLines/>
              <w:spacing w:before="60" w:after="20"/>
              <w:rPr>
                <w:sz w:val="20"/>
                <w:szCs w:val="20"/>
              </w:rPr>
            </w:pPr>
          </w:p>
        </w:tc>
        <w:tc>
          <w:tcPr>
            <w:tcW w:w="1551" w:type="pct"/>
            <w:vAlign w:val="center"/>
          </w:tcPr>
          <w:p w14:paraId="19162176" w14:textId="77777777" w:rsidR="00CF6E34" w:rsidRPr="00CF6E34" w:rsidRDefault="00CF6E34" w:rsidP="00CF6E34">
            <w:pPr>
              <w:keepLines/>
              <w:spacing w:before="60" w:after="20"/>
              <w:rPr>
                <w:sz w:val="20"/>
                <w:szCs w:val="20"/>
              </w:rPr>
            </w:pPr>
          </w:p>
        </w:tc>
        <w:tc>
          <w:tcPr>
            <w:tcW w:w="1034" w:type="pct"/>
            <w:vAlign w:val="center"/>
          </w:tcPr>
          <w:p w14:paraId="010E7C6B" w14:textId="77777777" w:rsidR="00CF6E34" w:rsidRPr="00CF6E34" w:rsidRDefault="00CF6E34" w:rsidP="00CF6E34">
            <w:pPr>
              <w:keepLines/>
              <w:spacing w:before="60" w:after="20"/>
              <w:rPr>
                <w:sz w:val="20"/>
                <w:szCs w:val="20"/>
              </w:rPr>
            </w:pPr>
          </w:p>
        </w:tc>
        <w:tc>
          <w:tcPr>
            <w:tcW w:w="1000" w:type="pct"/>
            <w:vAlign w:val="center"/>
          </w:tcPr>
          <w:p w14:paraId="23C7D277" w14:textId="77777777" w:rsidR="00CF6E34" w:rsidRPr="00CF6E34" w:rsidRDefault="00CF6E34" w:rsidP="00CF6E34">
            <w:pPr>
              <w:keepLines/>
              <w:spacing w:before="60" w:after="20"/>
              <w:rPr>
                <w:sz w:val="20"/>
                <w:szCs w:val="20"/>
              </w:rPr>
            </w:pPr>
          </w:p>
        </w:tc>
      </w:tr>
      <w:tr w:rsidR="00CF6E34" w:rsidRPr="00CF6E34" w14:paraId="58EBF6C7" w14:textId="77777777" w:rsidTr="008A4F84">
        <w:trPr>
          <w:trHeight w:val="576"/>
          <w:jc w:val="center"/>
        </w:trPr>
        <w:tc>
          <w:tcPr>
            <w:tcW w:w="785" w:type="pct"/>
            <w:vAlign w:val="center"/>
          </w:tcPr>
          <w:p w14:paraId="4B23727E" w14:textId="77777777" w:rsidR="00CF6E34" w:rsidRPr="00CF6E34" w:rsidRDefault="00CF6E34" w:rsidP="00CF6E34">
            <w:pPr>
              <w:keepLines/>
              <w:spacing w:before="60" w:after="20"/>
              <w:jc w:val="center"/>
              <w:rPr>
                <w:sz w:val="20"/>
                <w:szCs w:val="20"/>
              </w:rPr>
            </w:pPr>
          </w:p>
        </w:tc>
        <w:tc>
          <w:tcPr>
            <w:tcW w:w="630" w:type="pct"/>
            <w:vAlign w:val="center"/>
          </w:tcPr>
          <w:p w14:paraId="29EC34D3" w14:textId="77777777" w:rsidR="00CF6E34" w:rsidRPr="00CF6E34" w:rsidRDefault="00CF6E34" w:rsidP="00CF6E34">
            <w:pPr>
              <w:keepLines/>
              <w:spacing w:before="60" w:after="20"/>
              <w:rPr>
                <w:sz w:val="20"/>
                <w:szCs w:val="20"/>
              </w:rPr>
            </w:pPr>
          </w:p>
        </w:tc>
        <w:tc>
          <w:tcPr>
            <w:tcW w:w="1551" w:type="pct"/>
            <w:vAlign w:val="center"/>
          </w:tcPr>
          <w:p w14:paraId="65B34F74" w14:textId="77777777" w:rsidR="00CF6E34" w:rsidRPr="00CF6E34" w:rsidRDefault="00CF6E34" w:rsidP="00CF6E34">
            <w:pPr>
              <w:keepLines/>
              <w:spacing w:before="60" w:after="20"/>
              <w:rPr>
                <w:sz w:val="20"/>
                <w:szCs w:val="20"/>
              </w:rPr>
            </w:pPr>
          </w:p>
        </w:tc>
        <w:tc>
          <w:tcPr>
            <w:tcW w:w="1034" w:type="pct"/>
            <w:vAlign w:val="center"/>
          </w:tcPr>
          <w:p w14:paraId="2AFBF5F3" w14:textId="77777777" w:rsidR="00CF6E34" w:rsidRPr="00CF6E34" w:rsidRDefault="00CF6E34" w:rsidP="00CF6E34">
            <w:pPr>
              <w:keepLines/>
              <w:spacing w:before="60" w:after="20"/>
              <w:rPr>
                <w:sz w:val="20"/>
                <w:szCs w:val="20"/>
              </w:rPr>
            </w:pPr>
          </w:p>
        </w:tc>
        <w:tc>
          <w:tcPr>
            <w:tcW w:w="1000" w:type="pct"/>
            <w:vAlign w:val="center"/>
          </w:tcPr>
          <w:p w14:paraId="1F1738D5" w14:textId="77777777" w:rsidR="00CF6E34" w:rsidRPr="00CF6E34" w:rsidRDefault="00CF6E34" w:rsidP="00CF6E34">
            <w:pPr>
              <w:keepLines/>
              <w:spacing w:before="60" w:after="20"/>
              <w:rPr>
                <w:sz w:val="20"/>
                <w:szCs w:val="20"/>
              </w:rPr>
            </w:pPr>
          </w:p>
        </w:tc>
      </w:tr>
      <w:tr w:rsidR="00CF6E34" w:rsidRPr="00CF6E34" w14:paraId="5C22538D" w14:textId="77777777" w:rsidTr="008A4F84">
        <w:trPr>
          <w:trHeight w:val="576"/>
          <w:jc w:val="center"/>
        </w:trPr>
        <w:tc>
          <w:tcPr>
            <w:tcW w:w="785" w:type="pct"/>
            <w:vAlign w:val="center"/>
          </w:tcPr>
          <w:p w14:paraId="6F67215B" w14:textId="77777777" w:rsidR="00CF6E34" w:rsidRPr="00CF6E34" w:rsidRDefault="00CF6E34" w:rsidP="00CF6E34">
            <w:pPr>
              <w:keepLines/>
              <w:spacing w:before="60" w:after="20"/>
              <w:jc w:val="center"/>
              <w:rPr>
                <w:sz w:val="20"/>
                <w:szCs w:val="20"/>
              </w:rPr>
            </w:pPr>
          </w:p>
        </w:tc>
        <w:tc>
          <w:tcPr>
            <w:tcW w:w="630" w:type="pct"/>
            <w:vAlign w:val="center"/>
          </w:tcPr>
          <w:p w14:paraId="6277A3EE" w14:textId="77777777" w:rsidR="00CF6E34" w:rsidRPr="00CF6E34" w:rsidRDefault="00CF6E34" w:rsidP="00CF6E34">
            <w:pPr>
              <w:keepLines/>
              <w:spacing w:before="60" w:after="20"/>
              <w:rPr>
                <w:sz w:val="20"/>
                <w:szCs w:val="20"/>
              </w:rPr>
            </w:pPr>
          </w:p>
        </w:tc>
        <w:tc>
          <w:tcPr>
            <w:tcW w:w="1551" w:type="pct"/>
            <w:vAlign w:val="center"/>
          </w:tcPr>
          <w:p w14:paraId="22D8D5AD" w14:textId="77777777" w:rsidR="00CF6E34" w:rsidRPr="00CF6E34" w:rsidRDefault="00CF6E34" w:rsidP="00CF6E34">
            <w:pPr>
              <w:keepLines/>
              <w:spacing w:before="60" w:after="20"/>
              <w:rPr>
                <w:sz w:val="20"/>
                <w:szCs w:val="20"/>
              </w:rPr>
            </w:pPr>
          </w:p>
        </w:tc>
        <w:tc>
          <w:tcPr>
            <w:tcW w:w="1034" w:type="pct"/>
            <w:vAlign w:val="center"/>
          </w:tcPr>
          <w:p w14:paraId="738A1D1E" w14:textId="77777777" w:rsidR="00CF6E34" w:rsidRPr="00CF6E34" w:rsidRDefault="00CF6E34" w:rsidP="00CF6E34">
            <w:pPr>
              <w:keepLines/>
              <w:spacing w:before="60" w:after="20"/>
              <w:rPr>
                <w:sz w:val="20"/>
                <w:szCs w:val="20"/>
              </w:rPr>
            </w:pPr>
          </w:p>
        </w:tc>
        <w:tc>
          <w:tcPr>
            <w:tcW w:w="1000" w:type="pct"/>
            <w:vAlign w:val="center"/>
          </w:tcPr>
          <w:p w14:paraId="148C0ED9" w14:textId="77777777" w:rsidR="00CF6E34" w:rsidRPr="00CF6E34" w:rsidRDefault="00CF6E34" w:rsidP="00CF6E34">
            <w:pPr>
              <w:keepLines/>
              <w:spacing w:before="60" w:after="20"/>
              <w:rPr>
                <w:sz w:val="20"/>
                <w:szCs w:val="20"/>
              </w:rPr>
            </w:pPr>
          </w:p>
        </w:tc>
      </w:tr>
      <w:tr w:rsidR="00CF6E34" w:rsidRPr="00CF6E34" w14:paraId="558468C5" w14:textId="77777777" w:rsidTr="008A4F84">
        <w:trPr>
          <w:trHeight w:val="576"/>
          <w:jc w:val="center"/>
        </w:trPr>
        <w:tc>
          <w:tcPr>
            <w:tcW w:w="785" w:type="pct"/>
            <w:vAlign w:val="center"/>
          </w:tcPr>
          <w:p w14:paraId="2BEC3552" w14:textId="77777777" w:rsidR="00CF6E34" w:rsidRPr="00CF6E34" w:rsidRDefault="00CF6E34" w:rsidP="00CF6E34">
            <w:pPr>
              <w:keepLines/>
              <w:spacing w:before="60" w:after="20"/>
              <w:jc w:val="center"/>
              <w:rPr>
                <w:sz w:val="20"/>
                <w:szCs w:val="20"/>
              </w:rPr>
            </w:pPr>
          </w:p>
        </w:tc>
        <w:tc>
          <w:tcPr>
            <w:tcW w:w="630" w:type="pct"/>
            <w:vAlign w:val="center"/>
          </w:tcPr>
          <w:p w14:paraId="1FC65040" w14:textId="77777777" w:rsidR="00CF6E34" w:rsidRPr="00CF6E34" w:rsidRDefault="00CF6E34" w:rsidP="00CF6E34">
            <w:pPr>
              <w:keepLines/>
              <w:spacing w:before="60" w:after="20"/>
              <w:rPr>
                <w:sz w:val="20"/>
                <w:szCs w:val="20"/>
              </w:rPr>
            </w:pPr>
          </w:p>
        </w:tc>
        <w:tc>
          <w:tcPr>
            <w:tcW w:w="1551" w:type="pct"/>
            <w:vAlign w:val="center"/>
          </w:tcPr>
          <w:p w14:paraId="16016957" w14:textId="77777777" w:rsidR="00CF6E34" w:rsidRPr="00CF6E34" w:rsidRDefault="00CF6E34" w:rsidP="00CF6E34">
            <w:pPr>
              <w:keepLines/>
              <w:spacing w:before="60" w:after="20"/>
              <w:rPr>
                <w:sz w:val="20"/>
                <w:szCs w:val="20"/>
              </w:rPr>
            </w:pPr>
          </w:p>
        </w:tc>
        <w:tc>
          <w:tcPr>
            <w:tcW w:w="1034" w:type="pct"/>
            <w:vAlign w:val="center"/>
          </w:tcPr>
          <w:p w14:paraId="4F32EA06" w14:textId="77777777" w:rsidR="00CF6E34" w:rsidRPr="00CF6E34" w:rsidRDefault="00CF6E34" w:rsidP="00CF6E34">
            <w:pPr>
              <w:keepLines/>
              <w:spacing w:before="60" w:after="20"/>
              <w:rPr>
                <w:sz w:val="20"/>
                <w:szCs w:val="20"/>
              </w:rPr>
            </w:pPr>
          </w:p>
        </w:tc>
        <w:tc>
          <w:tcPr>
            <w:tcW w:w="1000" w:type="pct"/>
            <w:vAlign w:val="center"/>
          </w:tcPr>
          <w:p w14:paraId="6F48C397" w14:textId="77777777" w:rsidR="00CF6E34" w:rsidRPr="00CF6E34" w:rsidRDefault="00CF6E34" w:rsidP="00CF6E34">
            <w:pPr>
              <w:keepLines/>
              <w:spacing w:before="60" w:after="20"/>
              <w:rPr>
                <w:sz w:val="20"/>
                <w:szCs w:val="20"/>
              </w:rPr>
            </w:pPr>
          </w:p>
        </w:tc>
      </w:tr>
      <w:tr w:rsidR="00CF6E34" w:rsidRPr="00CF6E34" w14:paraId="2EF7151C" w14:textId="77777777" w:rsidTr="008A4F84">
        <w:trPr>
          <w:trHeight w:val="576"/>
          <w:jc w:val="center"/>
        </w:trPr>
        <w:tc>
          <w:tcPr>
            <w:tcW w:w="785" w:type="pct"/>
            <w:vAlign w:val="center"/>
          </w:tcPr>
          <w:p w14:paraId="53B44394" w14:textId="77777777" w:rsidR="00CF6E34" w:rsidRPr="00CF6E34" w:rsidRDefault="00CF6E34" w:rsidP="00CF6E34">
            <w:pPr>
              <w:keepLines/>
              <w:spacing w:before="60" w:after="20"/>
              <w:jc w:val="center"/>
              <w:rPr>
                <w:sz w:val="20"/>
                <w:szCs w:val="20"/>
              </w:rPr>
            </w:pPr>
          </w:p>
        </w:tc>
        <w:tc>
          <w:tcPr>
            <w:tcW w:w="630" w:type="pct"/>
            <w:vAlign w:val="center"/>
          </w:tcPr>
          <w:p w14:paraId="459161D4" w14:textId="77777777" w:rsidR="00CF6E34" w:rsidRPr="00CF6E34" w:rsidRDefault="00CF6E34" w:rsidP="00CF6E34">
            <w:pPr>
              <w:keepLines/>
              <w:spacing w:before="60" w:after="20"/>
              <w:rPr>
                <w:sz w:val="20"/>
                <w:szCs w:val="20"/>
              </w:rPr>
            </w:pPr>
          </w:p>
        </w:tc>
        <w:tc>
          <w:tcPr>
            <w:tcW w:w="1551" w:type="pct"/>
            <w:vAlign w:val="center"/>
          </w:tcPr>
          <w:p w14:paraId="7562CC6B" w14:textId="77777777" w:rsidR="00CF6E34" w:rsidRPr="00CF6E34" w:rsidRDefault="00CF6E34" w:rsidP="00CF6E34">
            <w:pPr>
              <w:keepLines/>
              <w:spacing w:before="60" w:after="20"/>
              <w:rPr>
                <w:sz w:val="20"/>
                <w:szCs w:val="20"/>
              </w:rPr>
            </w:pPr>
          </w:p>
        </w:tc>
        <w:tc>
          <w:tcPr>
            <w:tcW w:w="1034" w:type="pct"/>
            <w:vAlign w:val="center"/>
          </w:tcPr>
          <w:p w14:paraId="6A490CDF" w14:textId="77777777" w:rsidR="00CF6E34" w:rsidRPr="00CF6E34" w:rsidRDefault="00CF6E34" w:rsidP="00CF6E34">
            <w:pPr>
              <w:keepLines/>
              <w:spacing w:before="60" w:after="20"/>
              <w:rPr>
                <w:sz w:val="20"/>
                <w:szCs w:val="20"/>
              </w:rPr>
            </w:pPr>
          </w:p>
        </w:tc>
        <w:tc>
          <w:tcPr>
            <w:tcW w:w="1000" w:type="pct"/>
            <w:vAlign w:val="center"/>
          </w:tcPr>
          <w:p w14:paraId="0F7FA55A" w14:textId="77777777" w:rsidR="00CF6E34" w:rsidRPr="00CF6E34" w:rsidRDefault="00CF6E34" w:rsidP="00CF6E34">
            <w:pPr>
              <w:keepLines/>
              <w:spacing w:before="60" w:after="20"/>
              <w:rPr>
                <w:sz w:val="20"/>
                <w:szCs w:val="20"/>
              </w:rPr>
            </w:pPr>
          </w:p>
        </w:tc>
      </w:tr>
      <w:tr w:rsidR="00CF6E34" w:rsidRPr="00CF6E34" w14:paraId="5EFE9690" w14:textId="77777777" w:rsidTr="008A4F84">
        <w:trPr>
          <w:trHeight w:val="576"/>
          <w:jc w:val="center"/>
        </w:trPr>
        <w:tc>
          <w:tcPr>
            <w:tcW w:w="785" w:type="pct"/>
            <w:vAlign w:val="center"/>
          </w:tcPr>
          <w:p w14:paraId="57F19B7A" w14:textId="77777777" w:rsidR="00CF6E34" w:rsidRPr="00CF6E34" w:rsidRDefault="00CF6E34" w:rsidP="00CF6E34">
            <w:pPr>
              <w:keepLines/>
              <w:spacing w:before="60" w:after="20"/>
              <w:jc w:val="center"/>
              <w:rPr>
                <w:sz w:val="20"/>
                <w:szCs w:val="20"/>
              </w:rPr>
            </w:pPr>
          </w:p>
        </w:tc>
        <w:tc>
          <w:tcPr>
            <w:tcW w:w="630" w:type="pct"/>
            <w:vAlign w:val="center"/>
          </w:tcPr>
          <w:p w14:paraId="6AE67C06" w14:textId="77777777" w:rsidR="00CF6E34" w:rsidRPr="00CF6E34" w:rsidRDefault="00CF6E34" w:rsidP="00CF6E34">
            <w:pPr>
              <w:keepLines/>
              <w:spacing w:before="60" w:after="20"/>
              <w:rPr>
                <w:sz w:val="20"/>
                <w:szCs w:val="20"/>
              </w:rPr>
            </w:pPr>
          </w:p>
        </w:tc>
        <w:tc>
          <w:tcPr>
            <w:tcW w:w="1551" w:type="pct"/>
            <w:vAlign w:val="center"/>
          </w:tcPr>
          <w:p w14:paraId="2730D0D1" w14:textId="77777777" w:rsidR="00CF6E34" w:rsidRPr="00CF6E34" w:rsidRDefault="00CF6E34" w:rsidP="00CF6E34">
            <w:pPr>
              <w:keepLines/>
              <w:spacing w:before="60" w:after="20"/>
              <w:rPr>
                <w:sz w:val="20"/>
                <w:szCs w:val="20"/>
              </w:rPr>
            </w:pPr>
          </w:p>
        </w:tc>
        <w:tc>
          <w:tcPr>
            <w:tcW w:w="1034" w:type="pct"/>
            <w:vAlign w:val="center"/>
          </w:tcPr>
          <w:p w14:paraId="16C7A54A" w14:textId="77777777" w:rsidR="00CF6E34" w:rsidRPr="00CF6E34" w:rsidRDefault="00CF6E34" w:rsidP="00CF6E34">
            <w:pPr>
              <w:keepLines/>
              <w:spacing w:before="60" w:after="20"/>
              <w:rPr>
                <w:sz w:val="20"/>
                <w:szCs w:val="20"/>
              </w:rPr>
            </w:pPr>
          </w:p>
        </w:tc>
        <w:tc>
          <w:tcPr>
            <w:tcW w:w="1000" w:type="pct"/>
            <w:vAlign w:val="center"/>
          </w:tcPr>
          <w:p w14:paraId="041CC6AD" w14:textId="77777777" w:rsidR="00CF6E34" w:rsidRPr="00CF6E34" w:rsidRDefault="00CF6E34" w:rsidP="00CF6E34">
            <w:pPr>
              <w:keepLines/>
              <w:spacing w:before="60" w:after="20"/>
              <w:rPr>
                <w:sz w:val="20"/>
                <w:szCs w:val="20"/>
              </w:rPr>
            </w:pPr>
          </w:p>
        </w:tc>
      </w:tr>
      <w:tr w:rsidR="00CF6E34" w:rsidRPr="00CF6E34" w14:paraId="3E5BEF57" w14:textId="77777777" w:rsidTr="008A4F84">
        <w:trPr>
          <w:trHeight w:val="576"/>
          <w:jc w:val="center"/>
        </w:trPr>
        <w:tc>
          <w:tcPr>
            <w:tcW w:w="785" w:type="pct"/>
            <w:vAlign w:val="center"/>
          </w:tcPr>
          <w:p w14:paraId="67E30999" w14:textId="77777777" w:rsidR="00CF6E34" w:rsidRPr="00CF6E34" w:rsidRDefault="00CF6E34" w:rsidP="00CF6E34">
            <w:pPr>
              <w:keepLines/>
              <w:spacing w:before="60" w:after="20"/>
              <w:jc w:val="center"/>
              <w:rPr>
                <w:sz w:val="20"/>
                <w:szCs w:val="20"/>
              </w:rPr>
            </w:pPr>
          </w:p>
        </w:tc>
        <w:tc>
          <w:tcPr>
            <w:tcW w:w="630" w:type="pct"/>
            <w:vAlign w:val="center"/>
          </w:tcPr>
          <w:p w14:paraId="0BF41305" w14:textId="77777777" w:rsidR="00CF6E34" w:rsidRPr="00CF6E34" w:rsidRDefault="00CF6E34" w:rsidP="00CF6E34">
            <w:pPr>
              <w:keepLines/>
              <w:spacing w:before="60" w:after="20"/>
              <w:rPr>
                <w:sz w:val="20"/>
                <w:szCs w:val="20"/>
              </w:rPr>
            </w:pPr>
          </w:p>
        </w:tc>
        <w:tc>
          <w:tcPr>
            <w:tcW w:w="1551" w:type="pct"/>
            <w:vAlign w:val="center"/>
          </w:tcPr>
          <w:p w14:paraId="2D8A5187" w14:textId="77777777" w:rsidR="00CF6E34" w:rsidRPr="00CF6E34" w:rsidRDefault="00CF6E34" w:rsidP="00CF6E34">
            <w:pPr>
              <w:keepLines/>
              <w:spacing w:before="60" w:after="20"/>
              <w:rPr>
                <w:sz w:val="20"/>
                <w:szCs w:val="20"/>
              </w:rPr>
            </w:pPr>
          </w:p>
        </w:tc>
        <w:tc>
          <w:tcPr>
            <w:tcW w:w="1034" w:type="pct"/>
            <w:vAlign w:val="center"/>
          </w:tcPr>
          <w:p w14:paraId="2E66700D" w14:textId="77777777" w:rsidR="00CF6E34" w:rsidRPr="00CF6E34" w:rsidRDefault="00CF6E34" w:rsidP="00CF6E34">
            <w:pPr>
              <w:keepLines/>
              <w:spacing w:before="60" w:after="20"/>
              <w:rPr>
                <w:sz w:val="20"/>
                <w:szCs w:val="20"/>
              </w:rPr>
            </w:pPr>
          </w:p>
        </w:tc>
        <w:tc>
          <w:tcPr>
            <w:tcW w:w="1000" w:type="pct"/>
            <w:vAlign w:val="center"/>
          </w:tcPr>
          <w:p w14:paraId="2AE56B8E" w14:textId="77777777" w:rsidR="00CF6E34" w:rsidRPr="00CF6E34" w:rsidRDefault="00CF6E34" w:rsidP="00CF6E34">
            <w:pPr>
              <w:keepLines/>
              <w:spacing w:before="60" w:after="20"/>
              <w:rPr>
                <w:sz w:val="20"/>
                <w:szCs w:val="20"/>
              </w:rPr>
            </w:pPr>
          </w:p>
        </w:tc>
      </w:tr>
      <w:tr w:rsidR="00CF6E34" w:rsidRPr="00CF6E34" w14:paraId="79505F8B" w14:textId="77777777" w:rsidTr="008A4F84">
        <w:trPr>
          <w:trHeight w:val="576"/>
          <w:jc w:val="center"/>
        </w:trPr>
        <w:tc>
          <w:tcPr>
            <w:tcW w:w="785" w:type="pct"/>
            <w:vAlign w:val="center"/>
          </w:tcPr>
          <w:p w14:paraId="67F9C4C1" w14:textId="77777777" w:rsidR="00CF6E34" w:rsidRPr="00CF6E34" w:rsidRDefault="00CF6E34" w:rsidP="00CF6E34">
            <w:pPr>
              <w:keepLines/>
              <w:spacing w:before="60" w:after="20"/>
              <w:jc w:val="center"/>
              <w:rPr>
                <w:sz w:val="20"/>
                <w:szCs w:val="20"/>
              </w:rPr>
            </w:pPr>
          </w:p>
        </w:tc>
        <w:tc>
          <w:tcPr>
            <w:tcW w:w="630" w:type="pct"/>
            <w:vAlign w:val="center"/>
          </w:tcPr>
          <w:p w14:paraId="73FE0C62" w14:textId="77777777" w:rsidR="00CF6E34" w:rsidRPr="00CF6E34" w:rsidRDefault="00CF6E34" w:rsidP="00CF6E34">
            <w:pPr>
              <w:keepLines/>
              <w:spacing w:before="60" w:after="20"/>
              <w:rPr>
                <w:sz w:val="20"/>
                <w:szCs w:val="20"/>
              </w:rPr>
            </w:pPr>
          </w:p>
        </w:tc>
        <w:tc>
          <w:tcPr>
            <w:tcW w:w="1551" w:type="pct"/>
            <w:vAlign w:val="center"/>
          </w:tcPr>
          <w:p w14:paraId="742DF77F" w14:textId="77777777" w:rsidR="00CF6E34" w:rsidRPr="00CF6E34" w:rsidRDefault="00CF6E34" w:rsidP="00CF6E34">
            <w:pPr>
              <w:keepLines/>
              <w:spacing w:before="60" w:after="20"/>
              <w:rPr>
                <w:sz w:val="20"/>
                <w:szCs w:val="20"/>
              </w:rPr>
            </w:pPr>
          </w:p>
        </w:tc>
        <w:tc>
          <w:tcPr>
            <w:tcW w:w="1034" w:type="pct"/>
            <w:vAlign w:val="center"/>
          </w:tcPr>
          <w:p w14:paraId="227CB28F" w14:textId="77777777" w:rsidR="00CF6E34" w:rsidRPr="00CF6E34" w:rsidRDefault="00CF6E34" w:rsidP="00CF6E34">
            <w:pPr>
              <w:keepLines/>
              <w:spacing w:before="60" w:after="20"/>
              <w:rPr>
                <w:sz w:val="20"/>
                <w:szCs w:val="20"/>
              </w:rPr>
            </w:pPr>
          </w:p>
        </w:tc>
        <w:tc>
          <w:tcPr>
            <w:tcW w:w="1000" w:type="pct"/>
            <w:vAlign w:val="center"/>
          </w:tcPr>
          <w:p w14:paraId="24DACF53" w14:textId="77777777" w:rsidR="00CF6E34" w:rsidRPr="00CF6E34" w:rsidRDefault="00CF6E34" w:rsidP="00CF6E34">
            <w:pPr>
              <w:keepLines/>
              <w:spacing w:before="60" w:after="20"/>
              <w:rPr>
                <w:sz w:val="20"/>
                <w:szCs w:val="20"/>
              </w:rPr>
            </w:pPr>
          </w:p>
        </w:tc>
      </w:tr>
      <w:tr w:rsidR="00CF6E34" w:rsidRPr="00CF6E34" w14:paraId="55FC5796" w14:textId="77777777" w:rsidTr="008A4F84">
        <w:trPr>
          <w:trHeight w:val="576"/>
          <w:jc w:val="center"/>
        </w:trPr>
        <w:tc>
          <w:tcPr>
            <w:tcW w:w="785" w:type="pct"/>
            <w:vAlign w:val="center"/>
          </w:tcPr>
          <w:p w14:paraId="1B6E40C6" w14:textId="77777777" w:rsidR="00CF6E34" w:rsidRPr="00CF6E34" w:rsidRDefault="00CF6E34" w:rsidP="00CF6E34">
            <w:pPr>
              <w:keepLines/>
              <w:spacing w:before="60" w:after="20"/>
              <w:jc w:val="center"/>
              <w:rPr>
                <w:sz w:val="20"/>
                <w:szCs w:val="20"/>
              </w:rPr>
            </w:pPr>
          </w:p>
        </w:tc>
        <w:tc>
          <w:tcPr>
            <w:tcW w:w="630" w:type="pct"/>
            <w:vAlign w:val="center"/>
          </w:tcPr>
          <w:p w14:paraId="6FB7A758" w14:textId="77777777" w:rsidR="00CF6E34" w:rsidRPr="00CF6E34" w:rsidRDefault="00CF6E34" w:rsidP="00CF6E34">
            <w:pPr>
              <w:keepLines/>
              <w:spacing w:before="60" w:after="20"/>
              <w:rPr>
                <w:sz w:val="20"/>
                <w:szCs w:val="20"/>
              </w:rPr>
            </w:pPr>
          </w:p>
        </w:tc>
        <w:tc>
          <w:tcPr>
            <w:tcW w:w="1551" w:type="pct"/>
            <w:vAlign w:val="center"/>
          </w:tcPr>
          <w:p w14:paraId="739BDCBE" w14:textId="77777777" w:rsidR="00CF6E34" w:rsidRPr="00CF6E34" w:rsidRDefault="00CF6E34" w:rsidP="00CF6E34">
            <w:pPr>
              <w:keepLines/>
              <w:spacing w:before="60" w:after="20"/>
              <w:rPr>
                <w:sz w:val="20"/>
                <w:szCs w:val="20"/>
              </w:rPr>
            </w:pPr>
          </w:p>
        </w:tc>
        <w:tc>
          <w:tcPr>
            <w:tcW w:w="1034" w:type="pct"/>
            <w:vAlign w:val="center"/>
          </w:tcPr>
          <w:p w14:paraId="3D7055F1" w14:textId="77777777" w:rsidR="00CF6E34" w:rsidRPr="00CF6E34" w:rsidRDefault="00CF6E34" w:rsidP="00CF6E34">
            <w:pPr>
              <w:keepLines/>
              <w:spacing w:before="60" w:after="20"/>
              <w:rPr>
                <w:sz w:val="20"/>
                <w:szCs w:val="20"/>
              </w:rPr>
            </w:pPr>
          </w:p>
        </w:tc>
        <w:tc>
          <w:tcPr>
            <w:tcW w:w="1000" w:type="pct"/>
            <w:vAlign w:val="center"/>
          </w:tcPr>
          <w:p w14:paraId="199DCE34" w14:textId="77777777" w:rsidR="00CF6E34" w:rsidRPr="00CF6E34" w:rsidRDefault="00CF6E34" w:rsidP="00CF6E34">
            <w:pPr>
              <w:keepLines/>
              <w:spacing w:before="60" w:after="20"/>
              <w:rPr>
                <w:sz w:val="20"/>
                <w:szCs w:val="20"/>
              </w:rPr>
            </w:pPr>
          </w:p>
        </w:tc>
      </w:tr>
      <w:tr w:rsidR="00CF6E34" w:rsidRPr="00CF6E34" w14:paraId="6D9C55F5" w14:textId="77777777" w:rsidTr="008A4F84">
        <w:trPr>
          <w:trHeight w:val="576"/>
          <w:jc w:val="center"/>
        </w:trPr>
        <w:tc>
          <w:tcPr>
            <w:tcW w:w="785" w:type="pct"/>
            <w:vAlign w:val="center"/>
          </w:tcPr>
          <w:p w14:paraId="4CB90642" w14:textId="77777777" w:rsidR="00CF6E34" w:rsidRPr="00CF6E34" w:rsidRDefault="00CF6E34" w:rsidP="00CF6E34">
            <w:pPr>
              <w:keepLines/>
              <w:spacing w:before="60" w:after="20"/>
              <w:jc w:val="center"/>
              <w:rPr>
                <w:sz w:val="20"/>
                <w:szCs w:val="20"/>
              </w:rPr>
            </w:pPr>
          </w:p>
        </w:tc>
        <w:tc>
          <w:tcPr>
            <w:tcW w:w="630" w:type="pct"/>
            <w:vAlign w:val="center"/>
          </w:tcPr>
          <w:p w14:paraId="7131F9F9" w14:textId="77777777" w:rsidR="00CF6E34" w:rsidRPr="00CF6E34" w:rsidRDefault="00CF6E34" w:rsidP="00CF6E34">
            <w:pPr>
              <w:keepLines/>
              <w:spacing w:before="60" w:after="20"/>
              <w:rPr>
                <w:sz w:val="20"/>
                <w:szCs w:val="20"/>
              </w:rPr>
            </w:pPr>
          </w:p>
        </w:tc>
        <w:tc>
          <w:tcPr>
            <w:tcW w:w="1551" w:type="pct"/>
            <w:vAlign w:val="center"/>
          </w:tcPr>
          <w:p w14:paraId="254FCA28" w14:textId="77777777" w:rsidR="00CF6E34" w:rsidRPr="00CF6E34" w:rsidRDefault="00CF6E34" w:rsidP="00CF6E34">
            <w:pPr>
              <w:keepLines/>
              <w:spacing w:before="60" w:after="20"/>
              <w:rPr>
                <w:sz w:val="20"/>
                <w:szCs w:val="20"/>
              </w:rPr>
            </w:pPr>
          </w:p>
        </w:tc>
        <w:tc>
          <w:tcPr>
            <w:tcW w:w="1034" w:type="pct"/>
            <w:vAlign w:val="center"/>
          </w:tcPr>
          <w:p w14:paraId="010B2E63" w14:textId="77777777" w:rsidR="00CF6E34" w:rsidRPr="00CF6E34" w:rsidRDefault="00CF6E34" w:rsidP="00CF6E34">
            <w:pPr>
              <w:keepLines/>
              <w:spacing w:before="60" w:after="20"/>
              <w:rPr>
                <w:sz w:val="20"/>
                <w:szCs w:val="20"/>
              </w:rPr>
            </w:pPr>
          </w:p>
        </w:tc>
        <w:tc>
          <w:tcPr>
            <w:tcW w:w="1000" w:type="pct"/>
            <w:vAlign w:val="center"/>
          </w:tcPr>
          <w:p w14:paraId="24FF34E1" w14:textId="77777777" w:rsidR="00CF6E34" w:rsidRPr="00CF6E34" w:rsidRDefault="00CF6E34" w:rsidP="00CF6E34">
            <w:pPr>
              <w:keepLines/>
              <w:spacing w:before="60" w:after="20"/>
              <w:rPr>
                <w:sz w:val="20"/>
                <w:szCs w:val="20"/>
              </w:rPr>
            </w:pPr>
          </w:p>
        </w:tc>
      </w:tr>
    </w:tbl>
    <w:p w14:paraId="219A8284" w14:textId="77777777" w:rsidR="00CF6E34" w:rsidRDefault="00CF6E34" w:rsidP="00CF6E34"/>
    <w:p w14:paraId="3F8DD067" w14:textId="77777777" w:rsidR="00CF6E34" w:rsidRDefault="00CF6E34" w:rsidP="00CF6E34">
      <w:r>
        <w:br w:type="page"/>
      </w:r>
    </w:p>
    <w:p w14:paraId="3E80E013" w14:textId="297EE380" w:rsidR="00CF6E34" w:rsidRDefault="00CF6E34" w:rsidP="00CF6E34">
      <w:pPr>
        <w:pStyle w:val="Heading1"/>
      </w:pPr>
      <w:bookmarkStart w:id="3" w:name="_Toc189042141"/>
      <w:r>
        <w:lastRenderedPageBreak/>
        <w:t>Record of Distribution</w:t>
      </w:r>
      <w:bookmarkEnd w:id="3"/>
      <w:r>
        <w:t xml:space="preserve"> </w:t>
      </w:r>
    </w:p>
    <w:p w14:paraId="71211EE1" w14:textId="77777777" w:rsidR="00CF6E34" w:rsidRDefault="00CF6E34" w:rsidP="00CF6E34"/>
    <w:tbl>
      <w:tblPr>
        <w:tblW w:w="5000" w:type="pct"/>
        <w:tblBorders>
          <w:top w:val="single" w:sz="36" w:space="0" w:color="005288"/>
          <w:left w:val="single" w:sz="2" w:space="0" w:color="005288"/>
          <w:bottom w:val="single" w:sz="36" w:space="0" w:color="005288"/>
          <w:right w:val="single" w:sz="2" w:space="0" w:color="005288"/>
          <w:insideH w:val="single" w:sz="2" w:space="0" w:color="005288"/>
          <w:insideV w:val="single" w:sz="2" w:space="0" w:color="005288"/>
        </w:tblBorders>
        <w:tblLook w:val="01E0" w:firstRow="1" w:lastRow="1" w:firstColumn="1" w:lastColumn="1" w:noHBand="0" w:noVBand="0"/>
      </w:tblPr>
      <w:tblGrid>
        <w:gridCol w:w="1006"/>
        <w:gridCol w:w="3059"/>
        <w:gridCol w:w="2698"/>
        <w:gridCol w:w="2591"/>
      </w:tblGrid>
      <w:tr w:rsidR="00CF6E34" w:rsidRPr="00CF6E34" w14:paraId="2E982DBF" w14:textId="77777777" w:rsidTr="008A4F84">
        <w:trPr>
          <w:trHeight w:val="576"/>
        </w:trPr>
        <w:tc>
          <w:tcPr>
            <w:tcW w:w="538" w:type="pct"/>
            <w:shd w:val="clear" w:color="auto" w:fill="0078AE"/>
          </w:tcPr>
          <w:p w14:paraId="1EAA7FBF"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Plan #</w:t>
            </w:r>
          </w:p>
        </w:tc>
        <w:tc>
          <w:tcPr>
            <w:tcW w:w="1635" w:type="pct"/>
            <w:shd w:val="clear" w:color="auto" w:fill="0078AE"/>
          </w:tcPr>
          <w:p w14:paraId="0DF38C58"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Office/Department</w:t>
            </w:r>
          </w:p>
        </w:tc>
        <w:tc>
          <w:tcPr>
            <w:tcW w:w="1442" w:type="pct"/>
            <w:shd w:val="clear" w:color="auto" w:fill="0078AE"/>
          </w:tcPr>
          <w:p w14:paraId="535BCA29"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Representative</w:t>
            </w:r>
          </w:p>
        </w:tc>
        <w:tc>
          <w:tcPr>
            <w:tcW w:w="1385" w:type="pct"/>
            <w:shd w:val="clear" w:color="auto" w:fill="0078AE"/>
          </w:tcPr>
          <w:p w14:paraId="03675799" w14:textId="77777777" w:rsidR="00CF6E34" w:rsidRPr="00CF6E34" w:rsidRDefault="00CF6E34" w:rsidP="00CF6E34">
            <w:pPr>
              <w:keepNext/>
              <w:spacing w:before="40" w:after="40"/>
              <w:jc w:val="center"/>
              <w:rPr>
                <w:b/>
                <w:color w:val="FFFFFF"/>
                <w:sz w:val="20"/>
                <w:szCs w:val="20"/>
              </w:rPr>
            </w:pPr>
            <w:r w:rsidRPr="00CF6E34">
              <w:rPr>
                <w:b/>
                <w:color w:val="FFFFFF"/>
                <w:sz w:val="20"/>
                <w:szCs w:val="20"/>
              </w:rPr>
              <w:t>Signature</w:t>
            </w:r>
          </w:p>
        </w:tc>
      </w:tr>
      <w:tr w:rsidR="00CF6E34" w:rsidRPr="00CF6E34" w14:paraId="694CA7C2" w14:textId="77777777" w:rsidTr="008A4F84">
        <w:trPr>
          <w:trHeight w:val="576"/>
        </w:trPr>
        <w:tc>
          <w:tcPr>
            <w:tcW w:w="538" w:type="pct"/>
            <w:vAlign w:val="center"/>
          </w:tcPr>
          <w:p w14:paraId="1F1FD5D3" w14:textId="77777777" w:rsidR="00CF6E34" w:rsidRPr="00CF6E34" w:rsidRDefault="00CF6E34" w:rsidP="00CF6E34">
            <w:pPr>
              <w:keepLines/>
              <w:spacing w:before="60" w:after="20"/>
              <w:jc w:val="center"/>
              <w:rPr>
                <w:sz w:val="20"/>
                <w:szCs w:val="20"/>
              </w:rPr>
            </w:pPr>
            <w:r w:rsidRPr="00CF6E34">
              <w:rPr>
                <w:sz w:val="20"/>
                <w:szCs w:val="20"/>
              </w:rPr>
              <w:t>1</w:t>
            </w:r>
          </w:p>
        </w:tc>
        <w:tc>
          <w:tcPr>
            <w:tcW w:w="1635" w:type="pct"/>
            <w:vAlign w:val="center"/>
          </w:tcPr>
          <w:p w14:paraId="235AC689" w14:textId="77777777" w:rsidR="00CF6E34" w:rsidRPr="00CF6E34" w:rsidRDefault="00CF6E34" w:rsidP="00CF6E34">
            <w:pPr>
              <w:keepLines/>
              <w:spacing w:before="60" w:after="20"/>
              <w:rPr>
                <w:sz w:val="20"/>
                <w:szCs w:val="20"/>
              </w:rPr>
            </w:pPr>
          </w:p>
        </w:tc>
        <w:tc>
          <w:tcPr>
            <w:tcW w:w="1442" w:type="pct"/>
            <w:vAlign w:val="center"/>
          </w:tcPr>
          <w:p w14:paraId="6C7F492A" w14:textId="77777777" w:rsidR="00CF6E34" w:rsidRPr="00CF6E34" w:rsidRDefault="00CF6E34" w:rsidP="00CF6E34">
            <w:pPr>
              <w:keepLines/>
              <w:spacing w:before="60" w:after="20"/>
              <w:rPr>
                <w:sz w:val="20"/>
                <w:szCs w:val="20"/>
              </w:rPr>
            </w:pPr>
          </w:p>
        </w:tc>
        <w:tc>
          <w:tcPr>
            <w:tcW w:w="1385" w:type="pct"/>
            <w:vAlign w:val="center"/>
          </w:tcPr>
          <w:p w14:paraId="6A26B077" w14:textId="77777777" w:rsidR="00CF6E34" w:rsidRPr="00CF6E34" w:rsidRDefault="00CF6E34" w:rsidP="00CF6E34">
            <w:pPr>
              <w:keepLines/>
              <w:spacing w:before="60" w:after="20"/>
              <w:rPr>
                <w:sz w:val="20"/>
                <w:szCs w:val="20"/>
              </w:rPr>
            </w:pPr>
          </w:p>
        </w:tc>
      </w:tr>
      <w:tr w:rsidR="00CF6E34" w:rsidRPr="00CF6E34" w14:paraId="1CAEC1D1" w14:textId="77777777" w:rsidTr="008A4F84">
        <w:trPr>
          <w:trHeight w:val="576"/>
        </w:trPr>
        <w:tc>
          <w:tcPr>
            <w:tcW w:w="538" w:type="pct"/>
            <w:vAlign w:val="center"/>
          </w:tcPr>
          <w:p w14:paraId="3CCCB836" w14:textId="77777777" w:rsidR="00CF6E34" w:rsidRPr="00CF6E34" w:rsidRDefault="00CF6E34" w:rsidP="00CF6E34">
            <w:pPr>
              <w:keepLines/>
              <w:spacing w:before="60" w:after="20"/>
              <w:jc w:val="center"/>
              <w:rPr>
                <w:sz w:val="20"/>
                <w:szCs w:val="20"/>
              </w:rPr>
            </w:pPr>
            <w:r w:rsidRPr="00CF6E34">
              <w:rPr>
                <w:sz w:val="20"/>
                <w:szCs w:val="20"/>
              </w:rPr>
              <w:t>2</w:t>
            </w:r>
          </w:p>
        </w:tc>
        <w:tc>
          <w:tcPr>
            <w:tcW w:w="1635" w:type="pct"/>
            <w:vAlign w:val="center"/>
          </w:tcPr>
          <w:p w14:paraId="14C3B754" w14:textId="77777777" w:rsidR="00CF6E34" w:rsidRPr="00CF6E34" w:rsidRDefault="00CF6E34" w:rsidP="00CF6E34">
            <w:pPr>
              <w:keepLines/>
              <w:spacing w:before="60" w:after="20"/>
              <w:rPr>
                <w:sz w:val="20"/>
                <w:szCs w:val="20"/>
              </w:rPr>
            </w:pPr>
          </w:p>
        </w:tc>
        <w:tc>
          <w:tcPr>
            <w:tcW w:w="1442" w:type="pct"/>
            <w:vAlign w:val="center"/>
          </w:tcPr>
          <w:p w14:paraId="335CBE79" w14:textId="77777777" w:rsidR="00CF6E34" w:rsidRPr="00CF6E34" w:rsidRDefault="00CF6E34" w:rsidP="00CF6E34">
            <w:pPr>
              <w:keepLines/>
              <w:spacing w:before="60" w:after="20"/>
              <w:rPr>
                <w:sz w:val="20"/>
                <w:szCs w:val="20"/>
              </w:rPr>
            </w:pPr>
          </w:p>
        </w:tc>
        <w:tc>
          <w:tcPr>
            <w:tcW w:w="1385" w:type="pct"/>
            <w:vAlign w:val="center"/>
          </w:tcPr>
          <w:p w14:paraId="08040133" w14:textId="77777777" w:rsidR="00CF6E34" w:rsidRPr="00CF6E34" w:rsidRDefault="00CF6E34" w:rsidP="00CF6E34">
            <w:pPr>
              <w:keepLines/>
              <w:spacing w:before="60" w:after="20"/>
              <w:rPr>
                <w:sz w:val="20"/>
                <w:szCs w:val="20"/>
              </w:rPr>
            </w:pPr>
          </w:p>
        </w:tc>
      </w:tr>
      <w:tr w:rsidR="00CF6E34" w:rsidRPr="00CF6E34" w14:paraId="5C02F3EE" w14:textId="77777777" w:rsidTr="008A4F84">
        <w:trPr>
          <w:trHeight w:val="576"/>
        </w:trPr>
        <w:tc>
          <w:tcPr>
            <w:tcW w:w="538" w:type="pct"/>
            <w:vAlign w:val="center"/>
          </w:tcPr>
          <w:p w14:paraId="774E42EB" w14:textId="77777777" w:rsidR="00CF6E34" w:rsidRPr="00CF6E34" w:rsidRDefault="00CF6E34" w:rsidP="00CF6E34">
            <w:pPr>
              <w:keepLines/>
              <w:spacing w:before="60" w:after="20"/>
              <w:jc w:val="center"/>
              <w:rPr>
                <w:sz w:val="20"/>
                <w:szCs w:val="20"/>
              </w:rPr>
            </w:pPr>
            <w:r w:rsidRPr="00CF6E34">
              <w:rPr>
                <w:sz w:val="20"/>
                <w:szCs w:val="20"/>
              </w:rPr>
              <w:t>3</w:t>
            </w:r>
          </w:p>
        </w:tc>
        <w:tc>
          <w:tcPr>
            <w:tcW w:w="1635" w:type="pct"/>
            <w:vAlign w:val="center"/>
          </w:tcPr>
          <w:p w14:paraId="106A22F7" w14:textId="77777777" w:rsidR="00CF6E34" w:rsidRPr="00CF6E34" w:rsidRDefault="00CF6E34" w:rsidP="00CF6E34">
            <w:pPr>
              <w:keepLines/>
              <w:spacing w:before="60" w:after="20"/>
              <w:rPr>
                <w:sz w:val="20"/>
                <w:szCs w:val="20"/>
              </w:rPr>
            </w:pPr>
          </w:p>
        </w:tc>
        <w:tc>
          <w:tcPr>
            <w:tcW w:w="1442" w:type="pct"/>
            <w:vAlign w:val="center"/>
          </w:tcPr>
          <w:p w14:paraId="52CC1F4B" w14:textId="77777777" w:rsidR="00CF6E34" w:rsidRPr="00CF6E34" w:rsidRDefault="00CF6E34" w:rsidP="00CF6E34">
            <w:pPr>
              <w:keepLines/>
              <w:spacing w:before="60" w:after="20"/>
              <w:rPr>
                <w:sz w:val="20"/>
                <w:szCs w:val="20"/>
              </w:rPr>
            </w:pPr>
          </w:p>
        </w:tc>
        <w:tc>
          <w:tcPr>
            <w:tcW w:w="1385" w:type="pct"/>
            <w:vAlign w:val="center"/>
          </w:tcPr>
          <w:p w14:paraId="7BD9579C" w14:textId="77777777" w:rsidR="00CF6E34" w:rsidRPr="00CF6E34" w:rsidRDefault="00CF6E34" w:rsidP="00CF6E34">
            <w:pPr>
              <w:keepLines/>
              <w:spacing w:before="60" w:after="20"/>
              <w:rPr>
                <w:sz w:val="20"/>
                <w:szCs w:val="20"/>
              </w:rPr>
            </w:pPr>
          </w:p>
        </w:tc>
      </w:tr>
      <w:tr w:rsidR="00CF6E34" w:rsidRPr="00CF6E34" w14:paraId="5BA3A689" w14:textId="77777777" w:rsidTr="008A4F84">
        <w:trPr>
          <w:trHeight w:val="576"/>
        </w:trPr>
        <w:tc>
          <w:tcPr>
            <w:tcW w:w="538" w:type="pct"/>
            <w:vAlign w:val="center"/>
          </w:tcPr>
          <w:p w14:paraId="7854DFD4" w14:textId="77777777" w:rsidR="00CF6E34" w:rsidRPr="00CF6E34" w:rsidRDefault="00CF6E34" w:rsidP="00CF6E34">
            <w:pPr>
              <w:keepLines/>
              <w:spacing w:before="60" w:after="20"/>
              <w:jc w:val="center"/>
              <w:rPr>
                <w:sz w:val="20"/>
                <w:szCs w:val="20"/>
              </w:rPr>
            </w:pPr>
            <w:r w:rsidRPr="00CF6E34">
              <w:rPr>
                <w:sz w:val="20"/>
                <w:szCs w:val="20"/>
              </w:rPr>
              <w:t>4</w:t>
            </w:r>
          </w:p>
        </w:tc>
        <w:tc>
          <w:tcPr>
            <w:tcW w:w="1635" w:type="pct"/>
            <w:vAlign w:val="center"/>
          </w:tcPr>
          <w:p w14:paraId="6B1BB735" w14:textId="77777777" w:rsidR="00CF6E34" w:rsidRPr="00CF6E34" w:rsidRDefault="00CF6E34" w:rsidP="00CF6E34">
            <w:pPr>
              <w:keepLines/>
              <w:spacing w:before="60" w:after="20"/>
              <w:rPr>
                <w:sz w:val="20"/>
                <w:szCs w:val="20"/>
              </w:rPr>
            </w:pPr>
          </w:p>
        </w:tc>
        <w:tc>
          <w:tcPr>
            <w:tcW w:w="1442" w:type="pct"/>
            <w:vAlign w:val="center"/>
          </w:tcPr>
          <w:p w14:paraId="21505B60" w14:textId="77777777" w:rsidR="00CF6E34" w:rsidRPr="00CF6E34" w:rsidRDefault="00CF6E34" w:rsidP="00CF6E34">
            <w:pPr>
              <w:keepLines/>
              <w:spacing w:before="60" w:after="20"/>
              <w:rPr>
                <w:sz w:val="20"/>
                <w:szCs w:val="20"/>
              </w:rPr>
            </w:pPr>
          </w:p>
        </w:tc>
        <w:tc>
          <w:tcPr>
            <w:tcW w:w="1385" w:type="pct"/>
            <w:vAlign w:val="center"/>
          </w:tcPr>
          <w:p w14:paraId="22CE33BD" w14:textId="77777777" w:rsidR="00CF6E34" w:rsidRPr="00CF6E34" w:rsidRDefault="00CF6E34" w:rsidP="00CF6E34">
            <w:pPr>
              <w:keepLines/>
              <w:spacing w:before="60" w:after="20"/>
              <w:rPr>
                <w:sz w:val="20"/>
                <w:szCs w:val="20"/>
              </w:rPr>
            </w:pPr>
          </w:p>
        </w:tc>
      </w:tr>
      <w:tr w:rsidR="00CF6E34" w:rsidRPr="00CF6E34" w14:paraId="7F9FEBB0" w14:textId="77777777" w:rsidTr="008A4F84">
        <w:trPr>
          <w:trHeight w:val="576"/>
        </w:trPr>
        <w:tc>
          <w:tcPr>
            <w:tcW w:w="538" w:type="pct"/>
            <w:vAlign w:val="center"/>
          </w:tcPr>
          <w:p w14:paraId="3038BD8C" w14:textId="77777777" w:rsidR="00CF6E34" w:rsidRPr="00CF6E34" w:rsidRDefault="00CF6E34" w:rsidP="00CF6E34">
            <w:pPr>
              <w:keepLines/>
              <w:spacing w:before="60" w:after="20"/>
              <w:jc w:val="center"/>
              <w:rPr>
                <w:sz w:val="20"/>
                <w:szCs w:val="20"/>
              </w:rPr>
            </w:pPr>
            <w:r w:rsidRPr="00CF6E34">
              <w:rPr>
                <w:sz w:val="20"/>
                <w:szCs w:val="20"/>
              </w:rPr>
              <w:t>5</w:t>
            </w:r>
          </w:p>
        </w:tc>
        <w:tc>
          <w:tcPr>
            <w:tcW w:w="1635" w:type="pct"/>
            <w:vAlign w:val="center"/>
          </w:tcPr>
          <w:p w14:paraId="0BCC6D4B" w14:textId="77777777" w:rsidR="00CF6E34" w:rsidRPr="00CF6E34" w:rsidRDefault="00CF6E34" w:rsidP="00CF6E34">
            <w:pPr>
              <w:keepLines/>
              <w:spacing w:before="60" w:after="20"/>
              <w:rPr>
                <w:sz w:val="20"/>
                <w:szCs w:val="20"/>
              </w:rPr>
            </w:pPr>
          </w:p>
        </w:tc>
        <w:tc>
          <w:tcPr>
            <w:tcW w:w="1442" w:type="pct"/>
            <w:vAlign w:val="center"/>
          </w:tcPr>
          <w:p w14:paraId="3C898A06" w14:textId="77777777" w:rsidR="00CF6E34" w:rsidRPr="00CF6E34" w:rsidRDefault="00CF6E34" w:rsidP="00CF6E34">
            <w:pPr>
              <w:keepLines/>
              <w:spacing w:before="60" w:after="20"/>
              <w:rPr>
                <w:sz w:val="20"/>
                <w:szCs w:val="20"/>
              </w:rPr>
            </w:pPr>
          </w:p>
        </w:tc>
        <w:tc>
          <w:tcPr>
            <w:tcW w:w="1385" w:type="pct"/>
            <w:vAlign w:val="center"/>
          </w:tcPr>
          <w:p w14:paraId="0380CF5E" w14:textId="77777777" w:rsidR="00CF6E34" w:rsidRPr="00CF6E34" w:rsidRDefault="00CF6E34" w:rsidP="00CF6E34">
            <w:pPr>
              <w:keepLines/>
              <w:spacing w:before="60" w:after="20"/>
              <w:rPr>
                <w:sz w:val="20"/>
                <w:szCs w:val="20"/>
              </w:rPr>
            </w:pPr>
          </w:p>
        </w:tc>
      </w:tr>
      <w:tr w:rsidR="00CF6E34" w:rsidRPr="00CF6E34" w14:paraId="6C774446" w14:textId="77777777" w:rsidTr="008A4F84">
        <w:trPr>
          <w:trHeight w:val="576"/>
        </w:trPr>
        <w:tc>
          <w:tcPr>
            <w:tcW w:w="538" w:type="pct"/>
            <w:vAlign w:val="center"/>
          </w:tcPr>
          <w:p w14:paraId="3521B507" w14:textId="77777777" w:rsidR="00CF6E34" w:rsidRPr="00CF6E34" w:rsidRDefault="00CF6E34" w:rsidP="00CF6E34">
            <w:pPr>
              <w:keepLines/>
              <w:spacing w:before="60" w:after="20"/>
              <w:jc w:val="center"/>
              <w:rPr>
                <w:sz w:val="20"/>
                <w:szCs w:val="20"/>
              </w:rPr>
            </w:pPr>
            <w:r w:rsidRPr="00CF6E34">
              <w:rPr>
                <w:sz w:val="20"/>
                <w:szCs w:val="20"/>
              </w:rPr>
              <w:t>6</w:t>
            </w:r>
          </w:p>
        </w:tc>
        <w:tc>
          <w:tcPr>
            <w:tcW w:w="1635" w:type="pct"/>
            <w:vAlign w:val="center"/>
          </w:tcPr>
          <w:p w14:paraId="692A8B35" w14:textId="77777777" w:rsidR="00CF6E34" w:rsidRPr="00CF6E34" w:rsidRDefault="00CF6E34" w:rsidP="00CF6E34">
            <w:pPr>
              <w:keepLines/>
              <w:spacing w:before="60" w:after="20"/>
              <w:rPr>
                <w:sz w:val="20"/>
                <w:szCs w:val="20"/>
              </w:rPr>
            </w:pPr>
          </w:p>
        </w:tc>
        <w:tc>
          <w:tcPr>
            <w:tcW w:w="1442" w:type="pct"/>
            <w:vAlign w:val="center"/>
          </w:tcPr>
          <w:p w14:paraId="202B5CE7" w14:textId="77777777" w:rsidR="00CF6E34" w:rsidRPr="00CF6E34" w:rsidRDefault="00CF6E34" w:rsidP="00CF6E34">
            <w:pPr>
              <w:keepLines/>
              <w:spacing w:before="60" w:after="20"/>
              <w:rPr>
                <w:sz w:val="20"/>
                <w:szCs w:val="20"/>
              </w:rPr>
            </w:pPr>
          </w:p>
        </w:tc>
        <w:tc>
          <w:tcPr>
            <w:tcW w:w="1385" w:type="pct"/>
            <w:vAlign w:val="center"/>
          </w:tcPr>
          <w:p w14:paraId="3A97CBEE" w14:textId="77777777" w:rsidR="00CF6E34" w:rsidRPr="00CF6E34" w:rsidRDefault="00CF6E34" w:rsidP="00CF6E34">
            <w:pPr>
              <w:keepLines/>
              <w:spacing w:before="60" w:after="20"/>
              <w:rPr>
                <w:sz w:val="20"/>
                <w:szCs w:val="20"/>
              </w:rPr>
            </w:pPr>
          </w:p>
        </w:tc>
      </w:tr>
      <w:tr w:rsidR="00CF6E34" w:rsidRPr="00CF6E34" w14:paraId="59058546" w14:textId="77777777" w:rsidTr="008A4F84">
        <w:trPr>
          <w:trHeight w:val="576"/>
        </w:trPr>
        <w:tc>
          <w:tcPr>
            <w:tcW w:w="538" w:type="pct"/>
            <w:vAlign w:val="center"/>
          </w:tcPr>
          <w:p w14:paraId="368310F7" w14:textId="77777777" w:rsidR="00CF6E34" w:rsidRPr="00CF6E34" w:rsidRDefault="00CF6E34" w:rsidP="00CF6E34">
            <w:pPr>
              <w:keepLines/>
              <w:spacing w:before="60" w:after="20"/>
              <w:jc w:val="center"/>
              <w:rPr>
                <w:sz w:val="20"/>
                <w:szCs w:val="20"/>
              </w:rPr>
            </w:pPr>
            <w:r w:rsidRPr="00CF6E34">
              <w:rPr>
                <w:sz w:val="20"/>
                <w:szCs w:val="20"/>
              </w:rPr>
              <w:t>7</w:t>
            </w:r>
          </w:p>
        </w:tc>
        <w:tc>
          <w:tcPr>
            <w:tcW w:w="1635" w:type="pct"/>
            <w:vAlign w:val="center"/>
          </w:tcPr>
          <w:p w14:paraId="5D2E9DFC" w14:textId="77777777" w:rsidR="00CF6E34" w:rsidRPr="00CF6E34" w:rsidRDefault="00CF6E34" w:rsidP="00CF6E34">
            <w:pPr>
              <w:keepLines/>
              <w:spacing w:before="60" w:after="20"/>
              <w:rPr>
                <w:sz w:val="20"/>
                <w:szCs w:val="20"/>
              </w:rPr>
            </w:pPr>
          </w:p>
        </w:tc>
        <w:tc>
          <w:tcPr>
            <w:tcW w:w="1442" w:type="pct"/>
            <w:vAlign w:val="center"/>
          </w:tcPr>
          <w:p w14:paraId="606FA69C" w14:textId="77777777" w:rsidR="00CF6E34" w:rsidRPr="00CF6E34" w:rsidRDefault="00CF6E34" w:rsidP="00CF6E34">
            <w:pPr>
              <w:keepLines/>
              <w:spacing w:before="60" w:after="20"/>
              <w:rPr>
                <w:sz w:val="20"/>
                <w:szCs w:val="20"/>
              </w:rPr>
            </w:pPr>
          </w:p>
        </w:tc>
        <w:tc>
          <w:tcPr>
            <w:tcW w:w="1385" w:type="pct"/>
            <w:vAlign w:val="center"/>
          </w:tcPr>
          <w:p w14:paraId="36579540" w14:textId="77777777" w:rsidR="00CF6E34" w:rsidRPr="00CF6E34" w:rsidRDefault="00CF6E34" w:rsidP="00CF6E34">
            <w:pPr>
              <w:keepLines/>
              <w:spacing w:before="60" w:after="20"/>
              <w:rPr>
                <w:sz w:val="20"/>
                <w:szCs w:val="20"/>
              </w:rPr>
            </w:pPr>
          </w:p>
        </w:tc>
      </w:tr>
      <w:tr w:rsidR="00CF6E34" w:rsidRPr="00CF6E34" w14:paraId="2520674C" w14:textId="77777777" w:rsidTr="008A4F84">
        <w:trPr>
          <w:trHeight w:val="576"/>
        </w:trPr>
        <w:tc>
          <w:tcPr>
            <w:tcW w:w="538" w:type="pct"/>
            <w:vAlign w:val="center"/>
          </w:tcPr>
          <w:p w14:paraId="43D6C424" w14:textId="77777777" w:rsidR="00CF6E34" w:rsidRPr="00CF6E34" w:rsidRDefault="00CF6E34" w:rsidP="00CF6E34">
            <w:pPr>
              <w:keepLines/>
              <w:spacing w:before="60" w:after="20"/>
              <w:jc w:val="center"/>
              <w:rPr>
                <w:sz w:val="20"/>
                <w:szCs w:val="20"/>
              </w:rPr>
            </w:pPr>
            <w:r w:rsidRPr="00CF6E34">
              <w:rPr>
                <w:sz w:val="20"/>
                <w:szCs w:val="20"/>
              </w:rPr>
              <w:t>8</w:t>
            </w:r>
          </w:p>
        </w:tc>
        <w:tc>
          <w:tcPr>
            <w:tcW w:w="1635" w:type="pct"/>
            <w:vAlign w:val="center"/>
          </w:tcPr>
          <w:p w14:paraId="212F80A2" w14:textId="77777777" w:rsidR="00CF6E34" w:rsidRPr="00CF6E34" w:rsidRDefault="00CF6E34" w:rsidP="00CF6E34">
            <w:pPr>
              <w:keepLines/>
              <w:spacing w:before="60" w:after="20"/>
              <w:rPr>
                <w:sz w:val="20"/>
                <w:szCs w:val="20"/>
              </w:rPr>
            </w:pPr>
          </w:p>
        </w:tc>
        <w:tc>
          <w:tcPr>
            <w:tcW w:w="1442" w:type="pct"/>
            <w:vAlign w:val="center"/>
          </w:tcPr>
          <w:p w14:paraId="36667B61" w14:textId="77777777" w:rsidR="00CF6E34" w:rsidRPr="00CF6E34" w:rsidRDefault="00CF6E34" w:rsidP="00CF6E34">
            <w:pPr>
              <w:keepLines/>
              <w:spacing w:before="60" w:after="20"/>
              <w:rPr>
                <w:sz w:val="20"/>
                <w:szCs w:val="20"/>
              </w:rPr>
            </w:pPr>
          </w:p>
        </w:tc>
        <w:tc>
          <w:tcPr>
            <w:tcW w:w="1385" w:type="pct"/>
            <w:vAlign w:val="center"/>
          </w:tcPr>
          <w:p w14:paraId="1497F861" w14:textId="77777777" w:rsidR="00CF6E34" w:rsidRPr="00CF6E34" w:rsidRDefault="00CF6E34" w:rsidP="00CF6E34">
            <w:pPr>
              <w:keepLines/>
              <w:spacing w:before="60" w:after="20"/>
              <w:rPr>
                <w:sz w:val="20"/>
                <w:szCs w:val="20"/>
              </w:rPr>
            </w:pPr>
          </w:p>
        </w:tc>
      </w:tr>
      <w:tr w:rsidR="00CF6E34" w:rsidRPr="00CF6E34" w14:paraId="28F39739" w14:textId="77777777" w:rsidTr="008A4F84">
        <w:trPr>
          <w:trHeight w:val="576"/>
        </w:trPr>
        <w:tc>
          <w:tcPr>
            <w:tcW w:w="538" w:type="pct"/>
            <w:vAlign w:val="center"/>
          </w:tcPr>
          <w:p w14:paraId="6727A214" w14:textId="77777777" w:rsidR="00CF6E34" w:rsidRPr="00CF6E34" w:rsidRDefault="00CF6E34" w:rsidP="00CF6E34">
            <w:pPr>
              <w:keepLines/>
              <w:spacing w:before="60" w:after="20"/>
              <w:jc w:val="center"/>
              <w:rPr>
                <w:sz w:val="20"/>
                <w:szCs w:val="20"/>
              </w:rPr>
            </w:pPr>
            <w:r w:rsidRPr="00CF6E34">
              <w:rPr>
                <w:sz w:val="20"/>
                <w:szCs w:val="20"/>
              </w:rPr>
              <w:t>9</w:t>
            </w:r>
          </w:p>
        </w:tc>
        <w:tc>
          <w:tcPr>
            <w:tcW w:w="1635" w:type="pct"/>
            <w:vAlign w:val="center"/>
          </w:tcPr>
          <w:p w14:paraId="7681C070" w14:textId="77777777" w:rsidR="00CF6E34" w:rsidRPr="00CF6E34" w:rsidRDefault="00CF6E34" w:rsidP="00CF6E34">
            <w:pPr>
              <w:keepLines/>
              <w:spacing w:before="60" w:after="20"/>
              <w:rPr>
                <w:sz w:val="20"/>
                <w:szCs w:val="20"/>
              </w:rPr>
            </w:pPr>
          </w:p>
        </w:tc>
        <w:tc>
          <w:tcPr>
            <w:tcW w:w="1442" w:type="pct"/>
            <w:vAlign w:val="center"/>
          </w:tcPr>
          <w:p w14:paraId="6AC08D75" w14:textId="77777777" w:rsidR="00CF6E34" w:rsidRPr="00CF6E34" w:rsidRDefault="00CF6E34" w:rsidP="00CF6E34">
            <w:pPr>
              <w:keepLines/>
              <w:spacing w:before="60" w:after="20"/>
              <w:rPr>
                <w:sz w:val="20"/>
                <w:szCs w:val="20"/>
              </w:rPr>
            </w:pPr>
          </w:p>
        </w:tc>
        <w:tc>
          <w:tcPr>
            <w:tcW w:w="1385" w:type="pct"/>
            <w:vAlign w:val="center"/>
          </w:tcPr>
          <w:p w14:paraId="77FFBC9C" w14:textId="77777777" w:rsidR="00CF6E34" w:rsidRPr="00CF6E34" w:rsidRDefault="00CF6E34" w:rsidP="00CF6E34">
            <w:pPr>
              <w:keepLines/>
              <w:spacing w:before="60" w:after="20"/>
              <w:rPr>
                <w:sz w:val="20"/>
                <w:szCs w:val="20"/>
              </w:rPr>
            </w:pPr>
          </w:p>
        </w:tc>
      </w:tr>
      <w:tr w:rsidR="00CF6E34" w:rsidRPr="00CF6E34" w14:paraId="6BF7A727" w14:textId="77777777" w:rsidTr="008A4F84">
        <w:trPr>
          <w:trHeight w:val="576"/>
        </w:trPr>
        <w:tc>
          <w:tcPr>
            <w:tcW w:w="538" w:type="pct"/>
            <w:vAlign w:val="center"/>
          </w:tcPr>
          <w:p w14:paraId="23FD2493" w14:textId="77777777" w:rsidR="00CF6E34" w:rsidRPr="00CF6E34" w:rsidRDefault="00CF6E34" w:rsidP="00CF6E34">
            <w:pPr>
              <w:keepLines/>
              <w:spacing w:before="60" w:after="20"/>
              <w:jc w:val="center"/>
              <w:rPr>
                <w:sz w:val="20"/>
                <w:szCs w:val="20"/>
              </w:rPr>
            </w:pPr>
            <w:r w:rsidRPr="00CF6E34">
              <w:rPr>
                <w:sz w:val="20"/>
                <w:szCs w:val="20"/>
              </w:rPr>
              <w:t>10</w:t>
            </w:r>
          </w:p>
        </w:tc>
        <w:tc>
          <w:tcPr>
            <w:tcW w:w="1635" w:type="pct"/>
            <w:vAlign w:val="center"/>
          </w:tcPr>
          <w:p w14:paraId="4170DE17" w14:textId="77777777" w:rsidR="00CF6E34" w:rsidRPr="00CF6E34" w:rsidRDefault="00CF6E34" w:rsidP="00CF6E34">
            <w:pPr>
              <w:keepLines/>
              <w:spacing w:before="60" w:after="20"/>
              <w:rPr>
                <w:sz w:val="20"/>
                <w:szCs w:val="20"/>
              </w:rPr>
            </w:pPr>
          </w:p>
        </w:tc>
        <w:tc>
          <w:tcPr>
            <w:tcW w:w="1442" w:type="pct"/>
            <w:vAlign w:val="center"/>
          </w:tcPr>
          <w:p w14:paraId="2204E529" w14:textId="77777777" w:rsidR="00CF6E34" w:rsidRPr="00CF6E34" w:rsidRDefault="00CF6E34" w:rsidP="00CF6E34">
            <w:pPr>
              <w:keepLines/>
              <w:spacing w:before="60" w:after="20"/>
              <w:rPr>
                <w:sz w:val="20"/>
                <w:szCs w:val="20"/>
              </w:rPr>
            </w:pPr>
          </w:p>
        </w:tc>
        <w:tc>
          <w:tcPr>
            <w:tcW w:w="1385" w:type="pct"/>
            <w:vAlign w:val="center"/>
          </w:tcPr>
          <w:p w14:paraId="30D81057" w14:textId="77777777" w:rsidR="00CF6E34" w:rsidRPr="00CF6E34" w:rsidRDefault="00CF6E34" w:rsidP="00CF6E34">
            <w:pPr>
              <w:keepLines/>
              <w:spacing w:before="60" w:after="20"/>
              <w:rPr>
                <w:sz w:val="20"/>
                <w:szCs w:val="20"/>
              </w:rPr>
            </w:pPr>
          </w:p>
        </w:tc>
      </w:tr>
      <w:tr w:rsidR="00CF6E34" w:rsidRPr="00CF6E34" w14:paraId="480C5109" w14:textId="77777777" w:rsidTr="008A4F84">
        <w:trPr>
          <w:trHeight w:val="576"/>
        </w:trPr>
        <w:tc>
          <w:tcPr>
            <w:tcW w:w="538" w:type="pct"/>
            <w:vAlign w:val="center"/>
          </w:tcPr>
          <w:p w14:paraId="16D4834C" w14:textId="77777777" w:rsidR="00CF6E34" w:rsidRPr="00CF6E34" w:rsidRDefault="00CF6E34" w:rsidP="00CF6E34">
            <w:pPr>
              <w:keepLines/>
              <w:spacing w:before="60" w:after="20"/>
              <w:jc w:val="center"/>
              <w:rPr>
                <w:sz w:val="20"/>
                <w:szCs w:val="20"/>
              </w:rPr>
            </w:pPr>
            <w:r w:rsidRPr="00CF6E34">
              <w:rPr>
                <w:sz w:val="20"/>
                <w:szCs w:val="20"/>
              </w:rPr>
              <w:t>11</w:t>
            </w:r>
          </w:p>
        </w:tc>
        <w:tc>
          <w:tcPr>
            <w:tcW w:w="1635" w:type="pct"/>
            <w:vAlign w:val="center"/>
          </w:tcPr>
          <w:p w14:paraId="71BDC576" w14:textId="77777777" w:rsidR="00CF6E34" w:rsidRPr="00CF6E34" w:rsidRDefault="00CF6E34" w:rsidP="00CF6E34">
            <w:pPr>
              <w:keepLines/>
              <w:spacing w:before="60" w:after="20"/>
              <w:rPr>
                <w:sz w:val="20"/>
                <w:szCs w:val="20"/>
              </w:rPr>
            </w:pPr>
          </w:p>
        </w:tc>
        <w:tc>
          <w:tcPr>
            <w:tcW w:w="1442" w:type="pct"/>
            <w:vAlign w:val="center"/>
          </w:tcPr>
          <w:p w14:paraId="184D2B51" w14:textId="77777777" w:rsidR="00CF6E34" w:rsidRPr="00CF6E34" w:rsidRDefault="00CF6E34" w:rsidP="00CF6E34">
            <w:pPr>
              <w:keepLines/>
              <w:spacing w:before="60" w:after="20"/>
              <w:rPr>
                <w:sz w:val="20"/>
                <w:szCs w:val="20"/>
              </w:rPr>
            </w:pPr>
          </w:p>
        </w:tc>
        <w:tc>
          <w:tcPr>
            <w:tcW w:w="1385" w:type="pct"/>
            <w:vAlign w:val="center"/>
          </w:tcPr>
          <w:p w14:paraId="6383882F" w14:textId="77777777" w:rsidR="00CF6E34" w:rsidRPr="00CF6E34" w:rsidRDefault="00CF6E34" w:rsidP="00CF6E34">
            <w:pPr>
              <w:keepLines/>
              <w:spacing w:before="60" w:after="20"/>
              <w:rPr>
                <w:sz w:val="20"/>
                <w:szCs w:val="20"/>
              </w:rPr>
            </w:pPr>
          </w:p>
        </w:tc>
      </w:tr>
      <w:tr w:rsidR="00CF6E34" w:rsidRPr="00CF6E34" w14:paraId="583F61A4" w14:textId="77777777" w:rsidTr="008A4F84">
        <w:trPr>
          <w:trHeight w:val="576"/>
        </w:trPr>
        <w:tc>
          <w:tcPr>
            <w:tcW w:w="538" w:type="pct"/>
            <w:vAlign w:val="center"/>
          </w:tcPr>
          <w:p w14:paraId="1B8D9792" w14:textId="77777777" w:rsidR="00CF6E34" w:rsidRPr="00CF6E34" w:rsidRDefault="00CF6E34" w:rsidP="00CF6E34">
            <w:pPr>
              <w:keepLines/>
              <w:spacing w:before="60" w:after="20"/>
              <w:jc w:val="center"/>
              <w:rPr>
                <w:sz w:val="20"/>
                <w:szCs w:val="20"/>
              </w:rPr>
            </w:pPr>
            <w:r w:rsidRPr="00CF6E34">
              <w:rPr>
                <w:sz w:val="20"/>
                <w:szCs w:val="20"/>
              </w:rPr>
              <w:t>12</w:t>
            </w:r>
          </w:p>
        </w:tc>
        <w:tc>
          <w:tcPr>
            <w:tcW w:w="1635" w:type="pct"/>
            <w:vAlign w:val="center"/>
          </w:tcPr>
          <w:p w14:paraId="21FC7297" w14:textId="77777777" w:rsidR="00CF6E34" w:rsidRPr="00CF6E34" w:rsidRDefault="00CF6E34" w:rsidP="00CF6E34">
            <w:pPr>
              <w:keepLines/>
              <w:spacing w:before="60" w:after="20"/>
              <w:rPr>
                <w:sz w:val="20"/>
                <w:szCs w:val="20"/>
              </w:rPr>
            </w:pPr>
          </w:p>
        </w:tc>
        <w:tc>
          <w:tcPr>
            <w:tcW w:w="1442" w:type="pct"/>
            <w:vAlign w:val="center"/>
          </w:tcPr>
          <w:p w14:paraId="6CC4C752" w14:textId="77777777" w:rsidR="00CF6E34" w:rsidRPr="00CF6E34" w:rsidRDefault="00CF6E34" w:rsidP="00CF6E34">
            <w:pPr>
              <w:keepLines/>
              <w:spacing w:before="60" w:after="20"/>
              <w:rPr>
                <w:sz w:val="20"/>
                <w:szCs w:val="20"/>
              </w:rPr>
            </w:pPr>
          </w:p>
        </w:tc>
        <w:tc>
          <w:tcPr>
            <w:tcW w:w="1385" w:type="pct"/>
            <w:vAlign w:val="center"/>
          </w:tcPr>
          <w:p w14:paraId="541F8508" w14:textId="77777777" w:rsidR="00CF6E34" w:rsidRPr="00CF6E34" w:rsidRDefault="00CF6E34" w:rsidP="00CF6E34">
            <w:pPr>
              <w:keepLines/>
              <w:spacing w:before="60" w:after="20"/>
              <w:rPr>
                <w:sz w:val="20"/>
                <w:szCs w:val="20"/>
              </w:rPr>
            </w:pPr>
          </w:p>
        </w:tc>
      </w:tr>
      <w:tr w:rsidR="00CF6E34" w:rsidRPr="00CF6E34" w14:paraId="04759A0B" w14:textId="77777777" w:rsidTr="008A4F84">
        <w:trPr>
          <w:trHeight w:val="576"/>
        </w:trPr>
        <w:tc>
          <w:tcPr>
            <w:tcW w:w="538" w:type="pct"/>
            <w:vAlign w:val="center"/>
          </w:tcPr>
          <w:p w14:paraId="1291B356" w14:textId="77777777" w:rsidR="00CF6E34" w:rsidRPr="00CF6E34" w:rsidRDefault="00CF6E34" w:rsidP="00CF6E34">
            <w:pPr>
              <w:keepLines/>
              <w:spacing w:before="60" w:after="20"/>
              <w:jc w:val="center"/>
              <w:rPr>
                <w:sz w:val="20"/>
                <w:szCs w:val="20"/>
              </w:rPr>
            </w:pPr>
            <w:r w:rsidRPr="00CF6E34">
              <w:rPr>
                <w:sz w:val="20"/>
                <w:szCs w:val="20"/>
              </w:rPr>
              <w:t>13</w:t>
            </w:r>
          </w:p>
        </w:tc>
        <w:tc>
          <w:tcPr>
            <w:tcW w:w="1635" w:type="pct"/>
            <w:vAlign w:val="center"/>
          </w:tcPr>
          <w:p w14:paraId="7A99AD26" w14:textId="77777777" w:rsidR="00CF6E34" w:rsidRPr="00CF6E34" w:rsidRDefault="00CF6E34" w:rsidP="00CF6E34">
            <w:pPr>
              <w:keepLines/>
              <w:spacing w:before="60" w:after="20"/>
              <w:rPr>
                <w:sz w:val="20"/>
                <w:szCs w:val="20"/>
              </w:rPr>
            </w:pPr>
          </w:p>
        </w:tc>
        <w:tc>
          <w:tcPr>
            <w:tcW w:w="1442" w:type="pct"/>
            <w:vAlign w:val="center"/>
          </w:tcPr>
          <w:p w14:paraId="749492DF" w14:textId="77777777" w:rsidR="00CF6E34" w:rsidRPr="00CF6E34" w:rsidRDefault="00CF6E34" w:rsidP="00CF6E34">
            <w:pPr>
              <w:keepLines/>
              <w:spacing w:before="60" w:after="20"/>
              <w:rPr>
                <w:sz w:val="20"/>
                <w:szCs w:val="20"/>
              </w:rPr>
            </w:pPr>
          </w:p>
        </w:tc>
        <w:tc>
          <w:tcPr>
            <w:tcW w:w="1385" w:type="pct"/>
            <w:vAlign w:val="center"/>
          </w:tcPr>
          <w:p w14:paraId="02D36FD3" w14:textId="77777777" w:rsidR="00CF6E34" w:rsidRPr="00CF6E34" w:rsidRDefault="00CF6E34" w:rsidP="00CF6E34">
            <w:pPr>
              <w:keepLines/>
              <w:spacing w:before="60" w:after="20"/>
              <w:rPr>
                <w:sz w:val="20"/>
                <w:szCs w:val="20"/>
              </w:rPr>
            </w:pPr>
          </w:p>
        </w:tc>
      </w:tr>
      <w:tr w:rsidR="00CF6E34" w:rsidRPr="00CF6E34" w14:paraId="57BB63ED" w14:textId="77777777" w:rsidTr="008A4F84">
        <w:trPr>
          <w:trHeight w:val="576"/>
        </w:trPr>
        <w:tc>
          <w:tcPr>
            <w:tcW w:w="538" w:type="pct"/>
            <w:vAlign w:val="center"/>
          </w:tcPr>
          <w:p w14:paraId="2EA347CE" w14:textId="77777777" w:rsidR="00CF6E34" w:rsidRPr="00CF6E34" w:rsidRDefault="00CF6E34" w:rsidP="00CF6E34">
            <w:pPr>
              <w:keepLines/>
              <w:spacing w:before="60" w:after="20"/>
              <w:jc w:val="center"/>
              <w:rPr>
                <w:sz w:val="20"/>
                <w:szCs w:val="20"/>
              </w:rPr>
            </w:pPr>
            <w:r w:rsidRPr="00CF6E34">
              <w:rPr>
                <w:sz w:val="20"/>
                <w:szCs w:val="20"/>
              </w:rPr>
              <w:t>14</w:t>
            </w:r>
          </w:p>
        </w:tc>
        <w:tc>
          <w:tcPr>
            <w:tcW w:w="1635" w:type="pct"/>
            <w:vAlign w:val="center"/>
          </w:tcPr>
          <w:p w14:paraId="49066FF6" w14:textId="77777777" w:rsidR="00CF6E34" w:rsidRPr="00CF6E34" w:rsidRDefault="00CF6E34" w:rsidP="00CF6E34">
            <w:pPr>
              <w:keepLines/>
              <w:spacing w:before="60" w:after="20"/>
              <w:rPr>
                <w:sz w:val="20"/>
                <w:szCs w:val="20"/>
              </w:rPr>
            </w:pPr>
          </w:p>
        </w:tc>
        <w:tc>
          <w:tcPr>
            <w:tcW w:w="1442" w:type="pct"/>
            <w:vAlign w:val="center"/>
          </w:tcPr>
          <w:p w14:paraId="1701FB90" w14:textId="77777777" w:rsidR="00CF6E34" w:rsidRPr="00CF6E34" w:rsidRDefault="00CF6E34" w:rsidP="00CF6E34">
            <w:pPr>
              <w:keepLines/>
              <w:spacing w:before="60" w:after="20"/>
              <w:rPr>
                <w:sz w:val="20"/>
                <w:szCs w:val="20"/>
              </w:rPr>
            </w:pPr>
          </w:p>
        </w:tc>
        <w:tc>
          <w:tcPr>
            <w:tcW w:w="1385" w:type="pct"/>
            <w:vAlign w:val="center"/>
          </w:tcPr>
          <w:p w14:paraId="421C6E2C" w14:textId="77777777" w:rsidR="00CF6E34" w:rsidRPr="00CF6E34" w:rsidRDefault="00CF6E34" w:rsidP="00CF6E34">
            <w:pPr>
              <w:keepLines/>
              <w:spacing w:before="60" w:after="20"/>
              <w:rPr>
                <w:sz w:val="20"/>
                <w:szCs w:val="20"/>
              </w:rPr>
            </w:pPr>
          </w:p>
        </w:tc>
      </w:tr>
      <w:tr w:rsidR="00CF6E34" w:rsidRPr="00CF6E34" w14:paraId="25BE7036" w14:textId="77777777" w:rsidTr="008A4F84">
        <w:trPr>
          <w:trHeight w:val="576"/>
        </w:trPr>
        <w:tc>
          <w:tcPr>
            <w:tcW w:w="538" w:type="pct"/>
            <w:vAlign w:val="center"/>
          </w:tcPr>
          <w:p w14:paraId="4AF5620C" w14:textId="77777777" w:rsidR="00CF6E34" w:rsidRPr="00CF6E34" w:rsidRDefault="00CF6E34" w:rsidP="00CF6E34">
            <w:pPr>
              <w:keepLines/>
              <w:spacing w:before="60" w:after="20"/>
              <w:jc w:val="center"/>
              <w:rPr>
                <w:sz w:val="20"/>
                <w:szCs w:val="20"/>
              </w:rPr>
            </w:pPr>
            <w:r w:rsidRPr="00CF6E34">
              <w:rPr>
                <w:sz w:val="20"/>
                <w:szCs w:val="20"/>
              </w:rPr>
              <w:t>15</w:t>
            </w:r>
          </w:p>
        </w:tc>
        <w:tc>
          <w:tcPr>
            <w:tcW w:w="1635" w:type="pct"/>
            <w:vAlign w:val="center"/>
          </w:tcPr>
          <w:p w14:paraId="42BF563A" w14:textId="77777777" w:rsidR="00CF6E34" w:rsidRPr="00CF6E34" w:rsidRDefault="00CF6E34" w:rsidP="00CF6E34">
            <w:pPr>
              <w:keepLines/>
              <w:spacing w:before="60" w:after="20"/>
              <w:rPr>
                <w:sz w:val="20"/>
                <w:szCs w:val="20"/>
              </w:rPr>
            </w:pPr>
          </w:p>
        </w:tc>
        <w:tc>
          <w:tcPr>
            <w:tcW w:w="1442" w:type="pct"/>
            <w:vAlign w:val="center"/>
          </w:tcPr>
          <w:p w14:paraId="415BD02D" w14:textId="77777777" w:rsidR="00CF6E34" w:rsidRPr="00CF6E34" w:rsidRDefault="00CF6E34" w:rsidP="00CF6E34">
            <w:pPr>
              <w:keepLines/>
              <w:spacing w:before="60" w:after="20"/>
              <w:rPr>
                <w:sz w:val="20"/>
                <w:szCs w:val="20"/>
              </w:rPr>
            </w:pPr>
          </w:p>
        </w:tc>
        <w:tc>
          <w:tcPr>
            <w:tcW w:w="1385" w:type="pct"/>
            <w:vAlign w:val="center"/>
          </w:tcPr>
          <w:p w14:paraId="7A4E37C5" w14:textId="77777777" w:rsidR="00CF6E34" w:rsidRPr="00CF6E34" w:rsidRDefault="00CF6E34" w:rsidP="00CF6E34">
            <w:pPr>
              <w:keepLines/>
              <w:spacing w:before="60" w:after="20"/>
              <w:rPr>
                <w:sz w:val="20"/>
                <w:szCs w:val="20"/>
              </w:rPr>
            </w:pPr>
          </w:p>
        </w:tc>
      </w:tr>
      <w:tr w:rsidR="00BD35AF" w:rsidRPr="00CF6E34" w14:paraId="47F3716C" w14:textId="77777777" w:rsidTr="008A4F84">
        <w:trPr>
          <w:trHeight w:val="576"/>
        </w:trPr>
        <w:tc>
          <w:tcPr>
            <w:tcW w:w="538" w:type="pct"/>
            <w:vAlign w:val="center"/>
          </w:tcPr>
          <w:p w14:paraId="1AB784A8" w14:textId="78564434" w:rsidR="00BD35AF" w:rsidRPr="00CF6E34" w:rsidRDefault="00BD35AF" w:rsidP="00CF6E34">
            <w:pPr>
              <w:keepLines/>
              <w:spacing w:before="60" w:after="20"/>
              <w:jc w:val="center"/>
              <w:rPr>
                <w:sz w:val="20"/>
                <w:szCs w:val="20"/>
              </w:rPr>
            </w:pPr>
            <w:r>
              <w:rPr>
                <w:sz w:val="20"/>
                <w:szCs w:val="20"/>
              </w:rPr>
              <w:t>16</w:t>
            </w:r>
          </w:p>
        </w:tc>
        <w:tc>
          <w:tcPr>
            <w:tcW w:w="1635" w:type="pct"/>
            <w:vAlign w:val="center"/>
          </w:tcPr>
          <w:p w14:paraId="0D68F1CF" w14:textId="77777777" w:rsidR="00BD35AF" w:rsidRPr="00CF6E34" w:rsidRDefault="00BD35AF" w:rsidP="00CF6E34">
            <w:pPr>
              <w:keepLines/>
              <w:spacing w:before="60" w:after="20"/>
              <w:rPr>
                <w:sz w:val="20"/>
                <w:szCs w:val="20"/>
              </w:rPr>
            </w:pPr>
          </w:p>
        </w:tc>
        <w:tc>
          <w:tcPr>
            <w:tcW w:w="1442" w:type="pct"/>
            <w:vAlign w:val="center"/>
          </w:tcPr>
          <w:p w14:paraId="0E113E56" w14:textId="77777777" w:rsidR="00BD35AF" w:rsidRPr="00CF6E34" w:rsidRDefault="00BD35AF" w:rsidP="00CF6E34">
            <w:pPr>
              <w:keepLines/>
              <w:spacing w:before="60" w:after="20"/>
              <w:rPr>
                <w:sz w:val="20"/>
                <w:szCs w:val="20"/>
              </w:rPr>
            </w:pPr>
          </w:p>
        </w:tc>
        <w:tc>
          <w:tcPr>
            <w:tcW w:w="1385" w:type="pct"/>
            <w:vAlign w:val="center"/>
          </w:tcPr>
          <w:p w14:paraId="46911C31" w14:textId="77777777" w:rsidR="00BD35AF" w:rsidRPr="00CF6E34" w:rsidRDefault="00BD35AF" w:rsidP="00CF6E34">
            <w:pPr>
              <w:keepLines/>
              <w:spacing w:before="60" w:after="20"/>
              <w:rPr>
                <w:sz w:val="20"/>
                <w:szCs w:val="20"/>
              </w:rPr>
            </w:pPr>
          </w:p>
        </w:tc>
      </w:tr>
      <w:tr w:rsidR="00BD35AF" w:rsidRPr="00CF6E34" w14:paraId="4A39E2CB" w14:textId="77777777" w:rsidTr="008A4F84">
        <w:trPr>
          <w:trHeight w:val="576"/>
        </w:trPr>
        <w:tc>
          <w:tcPr>
            <w:tcW w:w="538" w:type="pct"/>
            <w:vAlign w:val="center"/>
          </w:tcPr>
          <w:p w14:paraId="5BA4C7A1" w14:textId="564CC173" w:rsidR="00BD35AF" w:rsidRPr="00CF6E34" w:rsidRDefault="00BD35AF" w:rsidP="00CF6E34">
            <w:pPr>
              <w:keepLines/>
              <w:spacing w:before="60" w:after="20"/>
              <w:jc w:val="center"/>
              <w:rPr>
                <w:sz w:val="20"/>
                <w:szCs w:val="20"/>
              </w:rPr>
            </w:pPr>
            <w:r>
              <w:rPr>
                <w:sz w:val="20"/>
                <w:szCs w:val="20"/>
              </w:rPr>
              <w:t>17</w:t>
            </w:r>
          </w:p>
        </w:tc>
        <w:tc>
          <w:tcPr>
            <w:tcW w:w="1635" w:type="pct"/>
            <w:vAlign w:val="center"/>
          </w:tcPr>
          <w:p w14:paraId="5B8B440D" w14:textId="77777777" w:rsidR="00BD35AF" w:rsidRPr="00CF6E34" w:rsidRDefault="00BD35AF" w:rsidP="00CF6E34">
            <w:pPr>
              <w:keepLines/>
              <w:spacing w:before="60" w:after="20"/>
              <w:rPr>
                <w:sz w:val="20"/>
                <w:szCs w:val="20"/>
              </w:rPr>
            </w:pPr>
          </w:p>
        </w:tc>
        <w:tc>
          <w:tcPr>
            <w:tcW w:w="1442" w:type="pct"/>
            <w:vAlign w:val="center"/>
          </w:tcPr>
          <w:p w14:paraId="08BE9B64" w14:textId="77777777" w:rsidR="00BD35AF" w:rsidRPr="00CF6E34" w:rsidRDefault="00BD35AF" w:rsidP="00CF6E34">
            <w:pPr>
              <w:keepLines/>
              <w:spacing w:before="60" w:after="20"/>
              <w:rPr>
                <w:sz w:val="20"/>
                <w:szCs w:val="20"/>
              </w:rPr>
            </w:pPr>
          </w:p>
        </w:tc>
        <w:tc>
          <w:tcPr>
            <w:tcW w:w="1385" w:type="pct"/>
            <w:vAlign w:val="center"/>
          </w:tcPr>
          <w:p w14:paraId="135BF7B0" w14:textId="77777777" w:rsidR="00BD35AF" w:rsidRPr="00CF6E34" w:rsidRDefault="00BD35AF" w:rsidP="00CF6E34">
            <w:pPr>
              <w:keepLines/>
              <w:spacing w:before="60" w:after="20"/>
              <w:rPr>
                <w:sz w:val="20"/>
                <w:szCs w:val="20"/>
              </w:rPr>
            </w:pPr>
          </w:p>
        </w:tc>
      </w:tr>
      <w:tr w:rsidR="00BD35AF" w:rsidRPr="00CF6E34" w14:paraId="7FE27200" w14:textId="77777777" w:rsidTr="008A4F84">
        <w:trPr>
          <w:trHeight w:val="576"/>
        </w:trPr>
        <w:tc>
          <w:tcPr>
            <w:tcW w:w="538" w:type="pct"/>
            <w:vAlign w:val="center"/>
          </w:tcPr>
          <w:p w14:paraId="330ECFD6" w14:textId="01BC1637" w:rsidR="00BD35AF" w:rsidRPr="00CF6E34" w:rsidRDefault="00BD35AF" w:rsidP="00CF6E34">
            <w:pPr>
              <w:keepLines/>
              <w:spacing w:before="60" w:after="20"/>
              <w:jc w:val="center"/>
              <w:rPr>
                <w:sz w:val="20"/>
                <w:szCs w:val="20"/>
              </w:rPr>
            </w:pPr>
            <w:r>
              <w:rPr>
                <w:sz w:val="20"/>
                <w:szCs w:val="20"/>
              </w:rPr>
              <w:t>18</w:t>
            </w:r>
          </w:p>
        </w:tc>
        <w:tc>
          <w:tcPr>
            <w:tcW w:w="1635" w:type="pct"/>
            <w:vAlign w:val="center"/>
          </w:tcPr>
          <w:p w14:paraId="5A482686" w14:textId="77777777" w:rsidR="00BD35AF" w:rsidRPr="00CF6E34" w:rsidRDefault="00BD35AF" w:rsidP="00CF6E34">
            <w:pPr>
              <w:keepLines/>
              <w:spacing w:before="60" w:after="20"/>
              <w:rPr>
                <w:sz w:val="20"/>
                <w:szCs w:val="20"/>
              </w:rPr>
            </w:pPr>
          </w:p>
        </w:tc>
        <w:tc>
          <w:tcPr>
            <w:tcW w:w="1442" w:type="pct"/>
            <w:vAlign w:val="center"/>
          </w:tcPr>
          <w:p w14:paraId="1CFABE18" w14:textId="77777777" w:rsidR="00BD35AF" w:rsidRPr="00CF6E34" w:rsidRDefault="00BD35AF" w:rsidP="00CF6E34">
            <w:pPr>
              <w:keepLines/>
              <w:spacing w:before="60" w:after="20"/>
              <w:rPr>
                <w:sz w:val="20"/>
                <w:szCs w:val="20"/>
              </w:rPr>
            </w:pPr>
          </w:p>
        </w:tc>
        <w:tc>
          <w:tcPr>
            <w:tcW w:w="1385" w:type="pct"/>
            <w:vAlign w:val="center"/>
          </w:tcPr>
          <w:p w14:paraId="5A5B6945" w14:textId="77777777" w:rsidR="00BD35AF" w:rsidRPr="00CF6E34" w:rsidRDefault="00BD35AF" w:rsidP="00CF6E34">
            <w:pPr>
              <w:keepLines/>
              <w:spacing w:before="60" w:after="20"/>
              <w:rPr>
                <w:sz w:val="20"/>
                <w:szCs w:val="20"/>
              </w:rPr>
            </w:pPr>
          </w:p>
        </w:tc>
      </w:tr>
    </w:tbl>
    <w:p w14:paraId="15E393F9" w14:textId="77777777" w:rsidR="00CF6E34" w:rsidRDefault="00CF6E34" w:rsidP="00CF6E34"/>
    <w:p w14:paraId="56B06E74" w14:textId="30273036" w:rsidR="005465D9" w:rsidRDefault="005465D9" w:rsidP="00CF6E34">
      <w:pPr>
        <w:sectPr w:rsidR="005465D9" w:rsidSect="00EB2DE3">
          <w:pgSz w:w="12240" w:h="15840"/>
          <w:pgMar w:top="1440" w:right="1440" w:bottom="1440" w:left="1440" w:header="720" w:footer="720" w:gutter="0"/>
          <w:pgNumType w:fmt="lowerRoman"/>
          <w:cols w:space="720"/>
          <w:titlePg/>
          <w:docGrid w:linePitch="360"/>
        </w:sectPr>
      </w:pPr>
    </w:p>
    <w:p w14:paraId="498A3E6B" w14:textId="555D14EC" w:rsidR="00CF6E34" w:rsidRDefault="00833BEF" w:rsidP="00833BEF">
      <w:pPr>
        <w:pStyle w:val="Heading1"/>
      </w:pPr>
      <w:bookmarkStart w:id="4" w:name="_Toc189042142"/>
      <w:r>
        <w:lastRenderedPageBreak/>
        <w:t>1</w:t>
      </w:r>
      <w:r w:rsidRPr="00031C8C">
        <w:t>.</w:t>
      </w:r>
      <w:r>
        <w:t>0 Introduction</w:t>
      </w:r>
      <w:bookmarkEnd w:id="4"/>
    </w:p>
    <w:p w14:paraId="56494F29" w14:textId="22292ED2" w:rsidR="00CE19E0" w:rsidRPr="00031C8C" w:rsidRDefault="00CE19E0" w:rsidP="00031C8C">
      <w:pPr>
        <w:pStyle w:val="Heading2"/>
      </w:pPr>
      <w:bookmarkStart w:id="5" w:name="_Toc189042143"/>
      <w:r w:rsidRPr="00031C8C">
        <w:t>1.1 Purpose</w:t>
      </w:r>
      <w:bookmarkEnd w:id="5"/>
      <w:r w:rsidRPr="00031C8C">
        <w:t xml:space="preserve"> </w:t>
      </w:r>
    </w:p>
    <w:p w14:paraId="556EC0DE" w14:textId="24A4EB73" w:rsidR="0037165B" w:rsidRPr="00B32ACB" w:rsidRDefault="0037165B" w:rsidP="0037165B">
      <w:r w:rsidRPr="00B32ACB">
        <w:t xml:space="preserve">The purpose of the </w:t>
      </w:r>
      <w:r w:rsidR="00B32ACB" w:rsidRPr="00B32ACB">
        <w:rPr>
          <w:color w:val="000000" w:themeColor="text1"/>
        </w:rPr>
        <w:t>Winter Weather</w:t>
      </w:r>
      <w:r w:rsidRPr="00B32ACB">
        <w:t xml:space="preserve"> Incident Annex is to </w:t>
      </w:r>
      <w:r w:rsidR="00B32ACB" w:rsidRPr="00B32ACB">
        <w:t xml:space="preserve">supplement the Georgia Emergency Operations Plan with </w:t>
      </w:r>
      <w:r w:rsidR="00B32ACB">
        <w:t>actions and decision points made by</w:t>
      </w:r>
      <w:r w:rsidR="00B32ACB" w:rsidRPr="00B32ACB">
        <w:t xml:space="preserve"> the State of Georgia specifically during significant winter weather events. </w:t>
      </w:r>
      <w:r w:rsidR="00B32ACB">
        <w:t xml:space="preserve"> </w:t>
      </w:r>
      <w:proofErr w:type="gramStart"/>
      <w:r w:rsidR="00465185" w:rsidRPr="00465185">
        <w:t xml:space="preserve">The </w:t>
      </w:r>
      <w:r w:rsidR="00465185">
        <w:t>WWIA</w:t>
      </w:r>
      <w:proofErr w:type="gramEnd"/>
      <w:r w:rsidR="00465185" w:rsidRPr="00465185">
        <w:t xml:space="preserve"> supports the five major mission areas set forth in the National Preparedness Goal: Prevention, Protection, Mitigation, Response, and Recovery. It supports the Georgia Emergency Management and Homeland Security Agency’s mission of protection of life and property against man-made and natural disasters by directing the state’s efforts in the areas of prevention, preparedness, mitigation, response, and recovery.</w:t>
      </w:r>
    </w:p>
    <w:p w14:paraId="14E9F0D9" w14:textId="4A3E924C" w:rsidR="00CE19E0" w:rsidRDefault="00CE19E0" w:rsidP="00CE19E0">
      <w:pPr>
        <w:pStyle w:val="Heading2"/>
      </w:pPr>
      <w:bookmarkStart w:id="6" w:name="_Toc189042144"/>
      <w:r>
        <w:t>1.2 Scope</w:t>
      </w:r>
      <w:bookmarkEnd w:id="6"/>
    </w:p>
    <w:p w14:paraId="6DC97365" w14:textId="4FBC7D38" w:rsidR="0037165B" w:rsidRPr="004A0AD3" w:rsidRDefault="0037165B" w:rsidP="000C1D4D">
      <w:r w:rsidRPr="004A0AD3">
        <w:t xml:space="preserve">The </w:t>
      </w:r>
      <w:r w:rsidR="00465185" w:rsidRPr="004A0AD3">
        <w:rPr>
          <w:color w:val="000000" w:themeColor="text1"/>
        </w:rPr>
        <w:t xml:space="preserve">Winter Weather </w:t>
      </w:r>
      <w:r w:rsidRPr="004A0AD3">
        <w:t>Incident Annex supports the GEOP and applies to Georgia state agenc</w:t>
      </w:r>
      <w:r w:rsidR="006B1C11" w:rsidRPr="004A0AD3">
        <w:t xml:space="preserve">ies and partners assigned </w:t>
      </w:r>
      <w:r w:rsidR="00742D16">
        <w:t>ESF</w:t>
      </w:r>
      <w:r w:rsidR="001D08F7" w:rsidRPr="004A0AD3">
        <w:t xml:space="preserve"> </w:t>
      </w:r>
      <w:r w:rsidRPr="004A0AD3">
        <w:t>responsibilities by the Governor</w:t>
      </w:r>
      <w:r w:rsidR="007C6968">
        <w:t>’</w:t>
      </w:r>
      <w:r w:rsidRPr="004A0AD3">
        <w:t xml:space="preserve">s Executive Order </w:t>
      </w:r>
      <w:r w:rsidR="007C6968">
        <w:t>10.04.24.</w:t>
      </w:r>
      <w:r w:rsidR="00F70D9F">
        <w:t>01</w:t>
      </w:r>
      <w:r w:rsidRPr="004A0AD3">
        <w:t xml:space="preserve"> and the GEOP.</w:t>
      </w:r>
      <w:r w:rsidR="005763C1" w:rsidRPr="004A0AD3">
        <w:t xml:space="preserve"> </w:t>
      </w:r>
      <w:r w:rsidRPr="004A0AD3">
        <w:t xml:space="preserve"> This incident annex outlines details associated with </w:t>
      </w:r>
      <w:r w:rsidR="00465185" w:rsidRPr="004A0AD3">
        <w:rPr>
          <w:color w:val="000000" w:themeColor="text1"/>
        </w:rPr>
        <w:t>winter weather</w:t>
      </w:r>
      <w:r w:rsidRPr="004A0AD3">
        <w:t xml:space="preserve"> planning, preparedness, </w:t>
      </w:r>
      <w:r w:rsidR="001D08F7" w:rsidRPr="004A0AD3">
        <w:t xml:space="preserve">and </w:t>
      </w:r>
      <w:r w:rsidRPr="004A0AD3">
        <w:t>response. It includes</w:t>
      </w:r>
      <w:r w:rsidR="006B1C11" w:rsidRPr="004A0AD3">
        <w:t xml:space="preserve"> the actions the S</w:t>
      </w:r>
      <w:r w:rsidRPr="004A0AD3">
        <w:t>tate will take to support local jurisdicti</w:t>
      </w:r>
      <w:r w:rsidR="008272B2" w:rsidRPr="004A0AD3">
        <w:t>ons and the structure in which S</w:t>
      </w:r>
      <w:r w:rsidRPr="004A0AD3">
        <w:t xml:space="preserve">tate resources will operate within. </w:t>
      </w:r>
    </w:p>
    <w:p w14:paraId="05305E42" w14:textId="3BEB865A" w:rsidR="001D08F7" w:rsidRPr="004A0AD3" w:rsidRDefault="001D08F7" w:rsidP="000C1D4D">
      <w:r w:rsidRPr="004A0AD3">
        <w:t xml:space="preserve">The WWIA is not the primary document for mitigation and long-term recovery.  Information regarding the State’s Hazard Mitigation Program </w:t>
      </w:r>
      <w:proofErr w:type="gramStart"/>
      <w:r w:rsidRPr="004A0AD3">
        <w:t>is located in</w:t>
      </w:r>
      <w:proofErr w:type="gramEnd"/>
      <w:r w:rsidRPr="004A0AD3">
        <w:t xml:space="preserve"> the Georgia Hazard Mitigation Strategy - Standard and Enhanced Plan.  Information regarding the State’s Long Term Recovery initiatives </w:t>
      </w:r>
      <w:proofErr w:type="gramStart"/>
      <w:r w:rsidRPr="004A0AD3">
        <w:t>is located in</w:t>
      </w:r>
      <w:proofErr w:type="gramEnd"/>
      <w:r w:rsidRPr="004A0AD3">
        <w:t xml:space="preserve"> the Georgia Disaster Recovery and Redevelopment Plan. Additional information is available by accessing the GEMA/HS website at </w:t>
      </w:r>
      <w:hyperlink r:id="rId14" w:history="1">
        <w:r w:rsidRPr="00E110A1">
          <w:rPr>
            <w:rStyle w:val="Hyperlink"/>
          </w:rPr>
          <w:t>https://gema.georgia.gov/</w:t>
        </w:r>
      </w:hyperlink>
      <w:r w:rsidRPr="00E110A1">
        <w:t>.</w:t>
      </w:r>
    </w:p>
    <w:p w14:paraId="360AC111" w14:textId="736A462D" w:rsidR="008A4F84" w:rsidRDefault="00605543" w:rsidP="006E2433">
      <w:pPr>
        <w:pStyle w:val="Heading2"/>
      </w:pPr>
      <w:bookmarkStart w:id="7" w:name="_Toc189042145"/>
      <w:r w:rsidRPr="006E2433">
        <w:t xml:space="preserve">1.3 </w:t>
      </w:r>
      <w:r w:rsidR="008A4F84" w:rsidRPr="006E2433">
        <w:t xml:space="preserve">Consequence </w:t>
      </w:r>
      <w:r w:rsidRPr="006E2433">
        <w:t>Analysis</w:t>
      </w:r>
      <w:bookmarkEnd w:id="7"/>
    </w:p>
    <w:p w14:paraId="451DC9A2" w14:textId="7D72F05C" w:rsidR="008313A1" w:rsidRDefault="008313A1" w:rsidP="001D08F7">
      <w:pPr>
        <w:autoSpaceDE w:val="0"/>
        <w:autoSpaceDN w:val="0"/>
        <w:adjustRightInd w:val="0"/>
      </w:pPr>
      <w:r w:rsidRPr="008313A1">
        <w:t xml:space="preserve">The Winter Weather Consequence Analysis is part of the </w:t>
      </w:r>
      <w:r w:rsidR="006D2305">
        <w:t>Georgia</w:t>
      </w:r>
      <w:r w:rsidRPr="008313A1">
        <w:t xml:space="preserve"> Hazard </w:t>
      </w:r>
      <w:r w:rsidR="006D2305">
        <w:t>Identification</w:t>
      </w:r>
      <w:r w:rsidRPr="008313A1">
        <w:t xml:space="preserve"> and Risk Assessment (HIRA). The following is </w:t>
      </w:r>
      <w:proofErr w:type="gramStart"/>
      <w:r w:rsidRPr="008313A1">
        <w:t>a brief summary</w:t>
      </w:r>
      <w:proofErr w:type="gramEnd"/>
      <w:r w:rsidRPr="008313A1">
        <w:t xml:space="preserve"> of this analysis.</w:t>
      </w:r>
    </w:p>
    <w:p w14:paraId="2DE4B827" w14:textId="1ADDAC0A" w:rsidR="003413BE" w:rsidRDefault="003413BE" w:rsidP="001D08F7">
      <w:pPr>
        <w:autoSpaceDE w:val="0"/>
        <w:autoSpaceDN w:val="0"/>
        <w:adjustRightInd w:val="0"/>
      </w:pPr>
      <w:r w:rsidRPr="004A0AD3">
        <w:t xml:space="preserve">When </w:t>
      </w:r>
      <w:r w:rsidR="001D08F7" w:rsidRPr="004A0AD3">
        <w:t>winter weather</w:t>
      </w:r>
      <w:r w:rsidRPr="004A0AD3">
        <w:t xml:space="preserve"> occurs, the impacts can be devastating and may affect isolated locations or multiple jurisdictions simultaneously.</w:t>
      </w:r>
      <w:r w:rsidR="005763C1" w:rsidRPr="004A0AD3">
        <w:t xml:space="preserve"> </w:t>
      </w:r>
      <w:r w:rsidRPr="004A0AD3">
        <w:t xml:space="preserve"> When the impacts exceed the capabiliti</w:t>
      </w:r>
      <w:r w:rsidR="00D25F2A" w:rsidRPr="004A0AD3">
        <w:t>es of local jurisdictions, the S</w:t>
      </w:r>
      <w:r w:rsidRPr="004A0AD3">
        <w:t xml:space="preserve">tate must respond in a timely, organized, and efficient manner </w:t>
      </w:r>
      <w:r w:rsidR="0059782F" w:rsidRPr="004A0AD3">
        <w:t>to</w:t>
      </w:r>
      <w:r w:rsidRPr="004A0AD3">
        <w:t xml:space="preserve"> save lives, mitigate property damage, and restore a sense of normalcy to the community. </w:t>
      </w:r>
      <w:r w:rsidR="005763C1" w:rsidRPr="004A0AD3">
        <w:t xml:space="preserve"> </w:t>
      </w:r>
      <w:r w:rsidRPr="004A0AD3">
        <w:t>This response is coordinated through the State Operations Center (SOC) in concert with local, state, federal, volunteer, and private sector partners.</w:t>
      </w:r>
    </w:p>
    <w:p w14:paraId="68679F08" w14:textId="77777777" w:rsidR="008313A1" w:rsidRDefault="008313A1" w:rsidP="008313A1">
      <w:pPr>
        <w:autoSpaceDE w:val="0"/>
        <w:autoSpaceDN w:val="0"/>
        <w:adjustRightInd w:val="0"/>
      </w:pPr>
      <w:r>
        <w:t>A significant winter weather event typically affects multiple counties and can span multiple states. Due to the varying scope of possible impacts, this annex may be utilized when either of the following criteria are met:</w:t>
      </w:r>
    </w:p>
    <w:p w14:paraId="26E0371F" w14:textId="77777777" w:rsidR="008313A1" w:rsidRDefault="008313A1" w:rsidP="008875C9">
      <w:pPr>
        <w:pStyle w:val="ListParagraph"/>
        <w:numPr>
          <w:ilvl w:val="0"/>
          <w:numId w:val="1"/>
        </w:numPr>
        <w:autoSpaceDE w:val="0"/>
        <w:autoSpaceDN w:val="0"/>
        <w:adjustRightInd w:val="0"/>
      </w:pPr>
      <w:r>
        <w:t xml:space="preserve">Snow and/or ice accumulations are anticipated to impact multiple counties, such that emergency response cannot be effectively performed within each county, or </w:t>
      </w:r>
      <w:r>
        <w:lastRenderedPageBreak/>
        <w:t>emergency response cannot be successfully met by county mutual aid resources. Either of these scenarios would require assistance from the State.</w:t>
      </w:r>
    </w:p>
    <w:p w14:paraId="1CC888CA" w14:textId="5DC7A2DE" w:rsidR="008313A1" w:rsidRDefault="008313A1" w:rsidP="008875C9">
      <w:pPr>
        <w:pStyle w:val="ListParagraph"/>
        <w:numPr>
          <w:ilvl w:val="0"/>
          <w:numId w:val="1"/>
        </w:numPr>
        <w:autoSpaceDE w:val="0"/>
        <w:autoSpaceDN w:val="0"/>
        <w:adjustRightInd w:val="0"/>
      </w:pPr>
      <w:r>
        <w:t xml:space="preserve">One or more of the products outlined in </w:t>
      </w:r>
      <w:r w:rsidR="00E110A1">
        <w:t xml:space="preserve">Section 2.6 and </w:t>
      </w:r>
      <w:r>
        <w:t>Appendix A are issued by NWS for any area in Georgia. These NWS products differ by forecast intensity, probability, and expected arrival time of impacts.</w:t>
      </w:r>
    </w:p>
    <w:p w14:paraId="54346295" w14:textId="3713CEC6" w:rsidR="008313A1" w:rsidRDefault="008313A1" w:rsidP="008313A1">
      <w:pPr>
        <w:autoSpaceDE w:val="0"/>
        <w:autoSpaceDN w:val="0"/>
        <w:adjustRightInd w:val="0"/>
      </w:pPr>
      <w:r>
        <w:t>Although winter weather does not create a significant problem in Georgia every year, the State has experienced impacts from winter weather events in the past which created hazardous conditions, overwhelmed emergency response capabilities, caused suffering for Georgia’s citizens, and caused significant damage to public and private infrastructure.</w:t>
      </w:r>
    </w:p>
    <w:p w14:paraId="27423773" w14:textId="0DF048D1" w:rsidR="008313A1" w:rsidRPr="004A0AD3" w:rsidRDefault="008313A1" w:rsidP="008313A1">
      <w:pPr>
        <w:autoSpaceDE w:val="0"/>
        <w:autoSpaceDN w:val="0"/>
        <w:adjustRightInd w:val="0"/>
      </w:pPr>
      <w:r>
        <w:t>The Georgia Hazard Mitigation Strategy provides an analysis of current winter weather hazards and the history of significant winter weather events in Georgia, including ice storms, extremely cold temperatures, and even blizzards. Most of Georgia’s hazardous winter weather typically occurs between the months of December and March, with the highest probability of occurrence in January and February.</w:t>
      </w:r>
    </w:p>
    <w:p w14:paraId="3A7979AC" w14:textId="694C7BF2" w:rsidR="00D060E7" w:rsidRDefault="00031C8C" w:rsidP="000C1D4D">
      <w:pPr>
        <w:pStyle w:val="Heading1"/>
      </w:pPr>
      <w:bookmarkStart w:id="8" w:name="_Toc189042146"/>
      <w:r w:rsidRPr="00031C8C">
        <w:t>2.</w:t>
      </w:r>
      <w:r>
        <w:t xml:space="preserve">0 </w:t>
      </w:r>
      <w:r w:rsidR="00D060E7">
        <w:t>Concept of the Operation</w:t>
      </w:r>
      <w:bookmarkEnd w:id="8"/>
    </w:p>
    <w:p w14:paraId="105D61E5" w14:textId="5E3D8F09" w:rsidR="00031C8C" w:rsidRDefault="00031C8C" w:rsidP="000C1D4D">
      <w:pPr>
        <w:pStyle w:val="Heading2"/>
      </w:pPr>
      <w:bookmarkStart w:id="9" w:name="_Toc189042147"/>
      <w:r>
        <w:t>2.1 General</w:t>
      </w:r>
      <w:bookmarkEnd w:id="9"/>
    </w:p>
    <w:p w14:paraId="44FEA1AD" w14:textId="1B16766D" w:rsidR="004C476C" w:rsidRDefault="004C476C" w:rsidP="000C1D4D">
      <w:pPr>
        <w:rPr>
          <w:rFonts w:cs="Arial"/>
        </w:rPr>
      </w:pPr>
      <w:r>
        <w:rPr>
          <w:rFonts w:cs="Arial"/>
        </w:rPr>
        <w:t>When an emergency or disaster has occurred or is imminent, the Governor may issue a State of Emergency</w:t>
      </w:r>
      <w:r w:rsidR="008B5E93">
        <w:rPr>
          <w:rFonts w:cs="Arial"/>
        </w:rPr>
        <w:t xml:space="preserve"> (SOE)</w:t>
      </w:r>
      <w:r>
        <w:rPr>
          <w:rFonts w:cs="Arial"/>
        </w:rPr>
        <w:t xml:space="preserve">. </w:t>
      </w:r>
      <w:r w:rsidR="005763C1">
        <w:rPr>
          <w:rFonts w:cs="Arial"/>
        </w:rPr>
        <w:t xml:space="preserve"> </w:t>
      </w:r>
      <w:r>
        <w:rPr>
          <w:rFonts w:cs="Arial"/>
        </w:rPr>
        <w:t>This provides the Director of GEMA/HS the authority for the deployment and use of state personnel, supplies, equipment, materials and/or state owned, leased</w:t>
      </w:r>
      <w:r w:rsidR="00D25F2A">
        <w:rPr>
          <w:rFonts w:cs="Arial"/>
        </w:rPr>
        <w:t>,</w:t>
      </w:r>
      <w:r>
        <w:rPr>
          <w:rFonts w:cs="Arial"/>
        </w:rPr>
        <w:t xml:space="preserve"> or operated facilities to support response operations.</w:t>
      </w:r>
      <w:r>
        <w:rPr>
          <w:rFonts w:cs="Arial"/>
          <w:sz w:val="20"/>
          <w:szCs w:val="20"/>
        </w:rPr>
        <w:t xml:space="preserve"> </w:t>
      </w:r>
      <w:r>
        <w:rPr>
          <w:rFonts w:cs="Arial"/>
        </w:rPr>
        <w:t>If a disaster or emergency occurs prior to the Governor issuing a State of Emergency, the Director of GEMA/HS is authorized to activate this plan and implement any emergency response actions that may be necessary for the immediate protection of life and property.</w:t>
      </w:r>
    </w:p>
    <w:p w14:paraId="22648735" w14:textId="19C8855F" w:rsidR="008B5E93" w:rsidRPr="008B5E93" w:rsidRDefault="00D25F2A" w:rsidP="008B5E93">
      <w:pPr>
        <w:rPr>
          <w:rFonts w:cs="Arial"/>
        </w:rPr>
      </w:pPr>
      <w:r>
        <w:rPr>
          <w:rFonts w:cs="Arial"/>
        </w:rPr>
        <w:t xml:space="preserve">All </w:t>
      </w:r>
      <w:r w:rsidR="008B5E93" w:rsidRPr="008B5E93">
        <w:rPr>
          <w:rFonts w:cs="Arial"/>
        </w:rPr>
        <w:t>State Agencies, Authorities, Departments, Institutions, Associations, and Boards</w:t>
      </w:r>
      <w:r w:rsidR="0045700E">
        <w:rPr>
          <w:rFonts w:cs="Arial"/>
        </w:rPr>
        <w:t xml:space="preserve"> </w:t>
      </w:r>
      <w:r w:rsidR="008B5E93">
        <w:rPr>
          <w:rFonts w:cs="Arial"/>
        </w:rPr>
        <w:t xml:space="preserve"> </w:t>
      </w:r>
      <w:r w:rsidR="004C476C">
        <w:rPr>
          <w:rFonts w:cs="Arial"/>
        </w:rPr>
        <w:t>shall cooperate fully with the Emergency Operation Command and the Director of GEMA/HS, by providing any personnel, equipment, information, or any other assistance that may be requested by the Governor, the Director of GEMA/HS</w:t>
      </w:r>
      <w:r>
        <w:rPr>
          <w:rFonts w:cs="Arial"/>
        </w:rPr>
        <w:t>,</w:t>
      </w:r>
      <w:r w:rsidR="004C476C">
        <w:rPr>
          <w:rFonts w:cs="Arial"/>
        </w:rPr>
        <w:t xml:space="preserve"> or the Emergency Operation Command in order to coordinate all response and recovery efforts.</w:t>
      </w:r>
      <w:r w:rsidR="008B5E93">
        <w:rPr>
          <w:rFonts w:cs="Arial"/>
        </w:rPr>
        <w:t xml:space="preserve">  For more information, see section </w:t>
      </w:r>
      <w:r w:rsidR="00192E54">
        <w:rPr>
          <w:rFonts w:cs="Arial"/>
        </w:rPr>
        <w:t>7</w:t>
      </w:r>
      <w:r w:rsidR="008B5E93">
        <w:rPr>
          <w:rFonts w:cs="Arial"/>
        </w:rPr>
        <w:t xml:space="preserve">.2 of this document or the </w:t>
      </w:r>
      <w:r w:rsidR="008B5E93" w:rsidRPr="008B5E93">
        <w:rPr>
          <w:rFonts w:cs="Arial"/>
        </w:rPr>
        <w:t>Georgia Emergency Management Act of 1981</w:t>
      </w:r>
      <w:r w:rsidR="008B5E93">
        <w:rPr>
          <w:rFonts w:cs="Arial"/>
        </w:rPr>
        <w:t>.</w:t>
      </w:r>
    </w:p>
    <w:p w14:paraId="6401A069" w14:textId="1EB13E8A" w:rsidR="00192774" w:rsidRPr="008B5E93" w:rsidRDefault="00192774" w:rsidP="000C1D4D">
      <w:pPr>
        <w:widowControl w:val="0"/>
        <w:pBdr>
          <w:top w:val="nil"/>
          <w:left w:val="nil"/>
          <w:bottom w:val="nil"/>
          <w:right w:val="nil"/>
          <w:between w:val="nil"/>
        </w:pBdr>
        <w:tabs>
          <w:tab w:val="left" w:pos="1219"/>
        </w:tabs>
        <w:rPr>
          <w:color w:val="000000"/>
        </w:rPr>
      </w:pPr>
      <w:r w:rsidRPr="008B5E93">
        <w:rPr>
          <w:color w:val="000000"/>
        </w:rPr>
        <w:t xml:space="preserve">During activation of the </w:t>
      </w:r>
      <w:r w:rsidR="008B5E93" w:rsidRPr="008B5E93">
        <w:rPr>
          <w:color w:val="000000" w:themeColor="text1"/>
        </w:rPr>
        <w:t>Winter Weather</w:t>
      </w:r>
      <w:r w:rsidRPr="008B5E93">
        <w:rPr>
          <w:color w:val="000000"/>
        </w:rPr>
        <w:t xml:space="preserve"> Incident Annex, GEMA/HS will facilitate resource requests to the appropriate ESFs.</w:t>
      </w:r>
    </w:p>
    <w:p w14:paraId="4C61077A" w14:textId="5C0245D3" w:rsidR="007E388B" w:rsidRDefault="007E388B" w:rsidP="000C1D4D">
      <w:pPr>
        <w:pStyle w:val="Heading2"/>
      </w:pPr>
      <w:bookmarkStart w:id="10" w:name="_Toc189042148"/>
      <w:r>
        <w:t>2.</w:t>
      </w:r>
      <w:r w:rsidR="003413BE">
        <w:t>2</w:t>
      </w:r>
      <w:r w:rsidRPr="007E388B">
        <w:t xml:space="preserve"> </w:t>
      </w:r>
      <w:r w:rsidR="003F13F9">
        <w:t>Plan Activation</w:t>
      </w:r>
      <w:bookmarkEnd w:id="10"/>
    </w:p>
    <w:p w14:paraId="56CE47F7" w14:textId="06EB7C9B" w:rsidR="00F75289" w:rsidRDefault="00F75289" w:rsidP="00F75289">
      <w:r w:rsidRPr="00F75289">
        <w:t xml:space="preserve">This </w:t>
      </w:r>
      <w:r>
        <w:t>annex</w:t>
      </w:r>
      <w:r w:rsidRPr="00F75289">
        <w:t xml:space="preserve"> is activated in response to an actual or potential disaster which has or is likely to occur within the state. The Governor of Georgia or the Director of GEMA/HS</w:t>
      </w:r>
      <w:r w:rsidR="00F62CF3">
        <w:t xml:space="preserve"> </w:t>
      </w:r>
      <w:r w:rsidRPr="00F75289">
        <w:t xml:space="preserve">may activate the Emergency Operations Command, as needed or otherwise required. This command reports to the Governor, and consists of the following representatives: </w:t>
      </w:r>
    </w:p>
    <w:p w14:paraId="2C1989B5" w14:textId="2BEB443E" w:rsidR="00F75289" w:rsidRDefault="00F75289" w:rsidP="008875C9">
      <w:pPr>
        <w:pStyle w:val="ListParagraph"/>
        <w:numPr>
          <w:ilvl w:val="0"/>
          <w:numId w:val="2"/>
        </w:numPr>
      </w:pPr>
      <w:r w:rsidRPr="00F75289">
        <w:t>Director of GEMA/HS (Chairman, Emergency Operations Command)</w:t>
      </w:r>
    </w:p>
    <w:p w14:paraId="4DBAA85B" w14:textId="77777777" w:rsidR="00F75289" w:rsidRDefault="00F75289" w:rsidP="008875C9">
      <w:pPr>
        <w:pStyle w:val="ListParagraph"/>
        <w:numPr>
          <w:ilvl w:val="0"/>
          <w:numId w:val="2"/>
        </w:numPr>
      </w:pPr>
      <w:r w:rsidRPr="00F75289">
        <w:lastRenderedPageBreak/>
        <w:t>Director of Georgia Bureau of Investigation</w:t>
      </w:r>
    </w:p>
    <w:p w14:paraId="42BF1FE6" w14:textId="77777777" w:rsidR="00F75289" w:rsidRDefault="00F75289" w:rsidP="008875C9">
      <w:pPr>
        <w:pStyle w:val="ListParagraph"/>
        <w:numPr>
          <w:ilvl w:val="0"/>
          <w:numId w:val="2"/>
        </w:numPr>
      </w:pPr>
      <w:r w:rsidRPr="00F75289">
        <w:t>Commissioner of the Department of Public Safety</w:t>
      </w:r>
    </w:p>
    <w:p w14:paraId="22826942" w14:textId="77777777" w:rsidR="00F75289" w:rsidRDefault="00F75289" w:rsidP="008875C9">
      <w:pPr>
        <w:pStyle w:val="ListParagraph"/>
        <w:numPr>
          <w:ilvl w:val="0"/>
          <w:numId w:val="2"/>
        </w:numPr>
      </w:pPr>
      <w:r w:rsidRPr="00F75289">
        <w:t>The Adjutant General</w:t>
      </w:r>
    </w:p>
    <w:p w14:paraId="56A033F4" w14:textId="12E09AC2" w:rsidR="00F75289" w:rsidRPr="00F75289" w:rsidRDefault="00F75289" w:rsidP="008875C9">
      <w:pPr>
        <w:pStyle w:val="ListParagraph"/>
        <w:numPr>
          <w:ilvl w:val="0"/>
          <w:numId w:val="2"/>
        </w:numPr>
      </w:pPr>
      <w:r w:rsidRPr="00F75289">
        <w:t xml:space="preserve">Other State Directors or Commissioners as required by the nature and magnitude of the event. </w:t>
      </w:r>
    </w:p>
    <w:p w14:paraId="5AF5FC6B" w14:textId="77777777" w:rsidR="00F75289" w:rsidRPr="00F75289" w:rsidRDefault="00F75289" w:rsidP="00F75289">
      <w:r w:rsidRPr="00F75289">
        <w:t xml:space="preserve">During emergencies, the Emergency Operations Command will conduct meetings as required/needed either in person or virtually by video/conference call as determined by the Director of GEMA/HS and will report to the Governor through the Director of GEMA/HS for all command decisions with the Governor having the final authority. </w:t>
      </w:r>
    </w:p>
    <w:p w14:paraId="29E17A7A" w14:textId="181DDCD7" w:rsidR="00F75289" w:rsidRPr="00F75289" w:rsidRDefault="00F75289" w:rsidP="00F75289">
      <w:r w:rsidRPr="00F75289">
        <w:t xml:space="preserve">During a response to a federally declared emergency/disaster, the Governor or the Director of GEMA/HS will appoint a State Coordinating Officer through the FEMA/State Disaster Agreement. </w:t>
      </w:r>
    </w:p>
    <w:p w14:paraId="6B86E316" w14:textId="4A24597C" w:rsidR="00F75289" w:rsidRDefault="00F75289" w:rsidP="00F75289">
      <w:r w:rsidRPr="00F75289">
        <w:t>The Director of GEMA/HS may activate certain portions of ESFs for disasters or emergencies that do not warrant a full-scale state response.</w:t>
      </w:r>
    </w:p>
    <w:p w14:paraId="623BA874" w14:textId="77777777" w:rsidR="00F75289" w:rsidRPr="00F75289" w:rsidRDefault="00F75289" w:rsidP="00F75289">
      <w:pPr>
        <w:pStyle w:val="Heading2"/>
      </w:pPr>
      <w:bookmarkStart w:id="11" w:name="_Toc151977002"/>
      <w:bookmarkStart w:id="12" w:name="_Toc189042149"/>
      <w:r w:rsidRPr="00F75289">
        <w:t>2.3 Emergency Support Functions</w:t>
      </w:r>
      <w:bookmarkEnd w:id="11"/>
      <w:bookmarkEnd w:id="12"/>
    </w:p>
    <w:p w14:paraId="25BA51EB" w14:textId="367A4A4C" w:rsidR="00F75289" w:rsidRPr="00F75289" w:rsidRDefault="00F75289" w:rsidP="00F75289">
      <w:r w:rsidRPr="00F75289">
        <w:t>The following is a list of ESF partners that support the SOC and the primary agencies responsible for those ESFs:</w:t>
      </w:r>
    </w:p>
    <w:p w14:paraId="77E56DCC" w14:textId="77777777" w:rsidR="00F75289" w:rsidRPr="00F75289" w:rsidRDefault="00F75289" w:rsidP="00F75289">
      <w:r w:rsidRPr="00F75289">
        <w:t>ESF-1: Transportation – Georgia Department of Transportation (GDOT)</w:t>
      </w:r>
    </w:p>
    <w:p w14:paraId="37B22B9D" w14:textId="77777777" w:rsidR="00F75289" w:rsidRPr="00F75289" w:rsidRDefault="00F75289" w:rsidP="00F75289">
      <w:r w:rsidRPr="00F75289">
        <w:t>ESF-2: Communications – GEMA/HS</w:t>
      </w:r>
    </w:p>
    <w:p w14:paraId="493FED4B" w14:textId="77777777" w:rsidR="00F75289" w:rsidRPr="00F75289" w:rsidRDefault="00F75289" w:rsidP="00F75289">
      <w:r w:rsidRPr="00F75289">
        <w:t>ESF-3: Public Works and Engineering – Georgia Department of Natural Resources (DNR) Environmental Protection Division (EPD) Watershed Protection Branch</w:t>
      </w:r>
    </w:p>
    <w:p w14:paraId="347F261F" w14:textId="77777777" w:rsidR="00F75289" w:rsidRPr="00F75289" w:rsidRDefault="00F75289" w:rsidP="00F75289">
      <w:r w:rsidRPr="00F75289">
        <w:t>ESF-4: Firefighting – Georgia Forestry Commission (GFC)</w:t>
      </w:r>
    </w:p>
    <w:p w14:paraId="0CE63EDE" w14:textId="77777777" w:rsidR="00F75289" w:rsidRPr="00F75289" w:rsidRDefault="00F75289" w:rsidP="00F75289">
      <w:r w:rsidRPr="00F75289">
        <w:t xml:space="preserve">ESF-5: Emergency Management, Information and Planning – GEMA/HS </w:t>
      </w:r>
    </w:p>
    <w:p w14:paraId="780688B0" w14:textId="77777777" w:rsidR="00F75289" w:rsidRPr="00F75289" w:rsidRDefault="00F75289" w:rsidP="00F75289">
      <w:r w:rsidRPr="00F75289">
        <w:t>ESF-6: Mass Care, Emergency Assistance, Temporary Housing, &amp; Human Assistance – Georgia Department of Human Services (DHS)</w:t>
      </w:r>
    </w:p>
    <w:p w14:paraId="2DB6B110" w14:textId="77777777" w:rsidR="00F75289" w:rsidRPr="00F75289" w:rsidRDefault="00F75289" w:rsidP="00F75289">
      <w:r w:rsidRPr="00F75289">
        <w:t>ESF-7: Logistics – GEMA/HS and Georgia Department of Administrative Services (DOAS)</w:t>
      </w:r>
    </w:p>
    <w:p w14:paraId="54B386A8" w14:textId="77777777" w:rsidR="00F75289" w:rsidRPr="00F75289" w:rsidRDefault="00F75289" w:rsidP="00F75289">
      <w:r w:rsidRPr="00F75289">
        <w:t>ESF-8: Public Health and Medical Services – Georgia Department of Public Health (GDPH)</w:t>
      </w:r>
    </w:p>
    <w:p w14:paraId="0641BEB1" w14:textId="3F4142DD" w:rsidR="00F75289" w:rsidRPr="00F75289" w:rsidRDefault="00F75289" w:rsidP="00F75289">
      <w:r w:rsidRPr="00F75289">
        <w:t>ESF-9: Search and Rescue (SAR) – GEMA/HS</w:t>
      </w:r>
    </w:p>
    <w:p w14:paraId="233D2FBE" w14:textId="77777777" w:rsidR="00F75289" w:rsidRPr="00F75289" w:rsidRDefault="00F75289" w:rsidP="00F75289">
      <w:r w:rsidRPr="00F75289">
        <w:t>ESF-10: Oil and Hazardous Materials Response – Georgia DNR and GEMA/HS</w:t>
      </w:r>
    </w:p>
    <w:p w14:paraId="7D5D62A3" w14:textId="77777777" w:rsidR="00F75289" w:rsidRPr="00F75289" w:rsidRDefault="00F75289" w:rsidP="00F75289">
      <w:r w:rsidRPr="00F75289">
        <w:t>ESF-11: Agriculture and Natural Resources – Georgia Department of Agriculture (GDA) and Georgia DNR</w:t>
      </w:r>
    </w:p>
    <w:p w14:paraId="029E0686" w14:textId="77777777" w:rsidR="00F75289" w:rsidRPr="00F75289" w:rsidRDefault="00F75289" w:rsidP="00F75289">
      <w:r w:rsidRPr="00F75289">
        <w:t>ESF-12: Energy – Georgia Environmental Finance Authority (GEFA)</w:t>
      </w:r>
    </w:p>
    <w:p w14:paraId="036CE72C" w14:textId="77777777" w:rsidR="00F75289" w:rsidRPr="00F75289" w:rsidRDefault="00F75289" w:rsidP="00F75289">
      <w:r w:rsidRPr="00F75289">
        <w:t>ESF-13: Public Safety and Security – Georgia Department of Public Safety (DPS), Georgia Bureau of Investigation (GBI), and the Governor’s Office of Consumer Affairs</w:t>
      </w:r>
    </w:p>
    <w:p w14:paraId="03ED4813" w14:textId="77777777" w:rsidR="00F75289" w:rsidRPr="00F75289" w:rsidRDefault="00F75289" w:rsidP="00F75289">
      <w:r w:rsidRPr="00F75289">
        <w:t>ESF-14: Cross-Sector Business and Infrastructure Coordinator – Georgia Department of Economic Development</w:t>
      </w:r>
    </w:p>
    <w:p w14:paraId="40F2B724" w14:textId="77777777" w:rsidR="00F75289" w:rsidRPr="00F75289" w:rsidRDefault="00F75289" w:rsidP="00F75289">
      <w:r w:rsidRPr="00F75289">
        <w:lastRenderedPageBreak/>
        <w:t>ESF-15: External Affairs – GEMA/HS and the Office of the Governor</w:t>
      </w:r>
    </w:p>
    <w:p w14:paraId="3A68BE24" w14:textId="75A45F7A" w:rsidR="00F75289" w:rsidRPr="00F75289" w:rsidRDefault="00F75289" w:rsidP="00F75289">
      <w:r w:rsidRPr="00F75289">
        <w:t>ESF-16: Defense – Georgia Department of Defense (D</w:t>
      </w:r>
      <w:r w:rsidR="004E3ED5">
        <w:t>O</w:t>
      </w:r>
      <w:r w:rsidRPr="00F75289">
        <w:t>D)</w:t>
      </w:r>
    </w:p>
    <w:p w14:paraId="5F534AC3" w14:textId="77777777" w:rsidR="00F75289" w:rsidRPr="00F75289" w:rsidRDefault="00F75289" w:rsidP="00F75289">
      <w:r w:rsidRPr="00F75289">
        <w:t>ESF-17: Cyber Security – Georgia Technology Authority</w:t>
      </w:r>
    </w:p>
    <w:p w14:paraId="35C1D3A0" w14:textId="77777777" w:rsidR="00F75289" w:rsidRPr="00F75289" w:rsidRDefault="00F75289" w:rsidP="00F75289">
      <w:pPr>
        <w:pStyle w:val="Heading2"/>
      </w:pPr>
      <w:bookmarkStart w:id="13" w:name="_Toc151977003"/>
      <w:bookmarkStart w:id="14" w:name="_Toc189042150"/>
      <w:r w:rsidRPr="00F75289">
        <w:t>2.4 Planning Assumptions</w:t>
      </w:r>
      <w:bookmarkEnd w:id="13"/>
      <w:bookmarkEnd w:id="14"/>
    </w:p>
    <w:p w14:paraId="67E075A4" w14:textId="77777777" w:rsidR="00F75289" w:rsidRPr="00F75289" w:rsidRDefault="00F75289" w:rsidP="00F75289">
      <w:r w:rsidRPr="00F75289">
        <w:t>General guidelines for plan activation are based on the following assumptions:</w:t>
      </w:r>
    </w:p>
    <w:p w14:paraId="290E1096" w14:textId="36C43F76" w:rsidR="00F75289" w:rsidRPr="00F75289" w:rsidRDefault="00F75289" w:rsidP="008875C9">
      <w:pPr>
        <w:numPr>
          <w:ilvl w:val="0"/>
          <w:numId w:val="4"/>
        </w:numPr>
      </w:pPr>
      <w:r w:rsidRPr="00F75289">
        <w:t xml:space="preserve">Winter storms in the Southeast are inherently difficult to </w:t>
      </w:r>
      <w:r w:rsidR="00A87CD3" w:rsidRPr="00F75289">
        <w:t>predict</w:t>
      </w:r>
      <w:r w:rsidRPr="00F75289">
        <w:t>. Forecasts can change rapidly and fluctuate in coverage and intensity. These storm systems may become hazardous with little warning, catching the public off-guard. They may also never materialize, causing an unnecessary loss of productivity to schools and businesses that close.</w:t>
      </w:r>
    </w:p>
    <w:p w14:paraId="1B9F1593" w14:textId="77777777" w:rsidR="00F75289" w:rsidRPr="00F75289" w:rsidRDefault="00F75289" w:rsidP="008875C9">
      <w:pPr>
        <w:numPr>
          <w:ilvl w:val="0"/>
          <w:numId w:val="3"/>
        </w:numPr>
      </w:pPr>
      <w:r w:rsidRPr="00F75289">
        <w:t>A winter storm typically affects multiple counties and can span numerous regions throughout Georgia. The severity of impacts may vary locally due to excessive snow or ice accumulation, the presence of vulnerable populations, the location of critical facilities impacted, and/or the isolation of certain communities.</w:t>
      </w:r>
    </w:p>
    <w:p w14:paraId="410B5C07" w14:textId="77777777" w:rsidR="00F75289" w:rsidRPr="00F75289" w:rsidRDefault="00F75289" w:rsidP="008875C9">
      <w:pPr>
        <w:numPr>
          <w:ilvl w:val="0"/>
          <w:numId w:val="3"/>
        </w:numPr>
      </w:pPr>
      <w:r w:rsidRPr="00F75289">
        <w:t>State agencies and local jurisdictions will implement their plans in a timely manner.</w:t>
      </w:r>
    </w:p>
    <w:p w14:paraId="6BD65826" w14:textId="77777777" w:rsidR="00F75289" w:rsidRPr="00F75289" w:rsidRDefault="00F75289" w:rsidP="008875C9">
      <w:pPr>
        <w:numPr>
          <w:ilvl w:val="0"/>
          <w:numId w:val="3"/>
        </w:numPr>
      </w:pPr>
      <w:r w:rsidRPr="00F75289">
        <w:t>Critical facilities, such as hospitals and nursing homes, will develop and maintain functional contingency plans to protect their residents and ensure critical workforce continuity of operations.</w:t>
      </w:r>
    </w:p>
    <w:p w14:paraId="1900A151" w14:textId="77777777" w:rsidR="00F75289" w:rsidRPr="00F75289" w:rsidRDefault="00F75289" w:rsidP="008875C9">
      <w:pPr>
        <w:numPr>
          <w:ilvl w:val="0"/>
          <w:numId w:val="3"/>
        </w:numPr>
      </w:pPr>
      <w:r w:rsidRPr="00F75289">
        <w:t>School Superintendents will maintain situational awareness of changing weather forecasts and make appropriate decisions regarding school closures.</w:t>
      </w:r>
    </w:p>
    <w:p w14:paraId="48396F7A" w14:textId="77777777" w:rsidR="00F75289" w:rsidRPr="00F75289" w:rsidRDefault="00F75289" w:rsidP="008875C9">
      <w:pPr>
        <w:numPr>
          <w:ilvl w:val="0"/>
          <w:numId w:val="3"/>
        </w:numPr>
      </w:pPr>
      <w:r w:rsidRPr="00F75289">
        <w:t>GEMA/HS will participate in the Government Emergency Telecommunications Service (GETS) and Wireless Priority Service (WPS) administered by the Department of Homeland Security’s Office of Communications. GETS provides priority access to landline phone systems, and WPS provides priority access to most cellular phone systems during periods of congestion due to increased call volume or damage to communication infrastructure. GEMA/HS will also have alternative communication devices readily available as needed.</w:t>
      </w:r>
    </w:p>
    <w:p w14:paraId="5E7666FF" w14:textId="77777777" w:rsidR="00F75289" w:rsidRPr="00F75289" w:rsidRDefault="00F75289" w:rsidP="008875C9">
      <w:pPr>
        <w:numPr>
          <w:ilvl w:val="0"/>
          <w:numId w:val="3"/>
        </w:numPr>
      </w:pPr>
      <w:r w:rsidRPr="00F75289">
        <w:t>Coordinators for ESF-12 (Energy) will facilitate ongoing planning efforts with public and private sector utility partners to improve coordination and collaboration during a winter weather incident.</w:t>
      </w:r>
    </w:p>
    <w:p w14:paraId="7F5A3001" w14:textId="77777777" w:rsidR="00F75289" w:rsidRPr="00F75289" w:rsidRDefault="00F75289" w:rsidP="008875C9">
      <w:pPr>
        <w:numPr>
          <w:ilvl w:val="0"/>
          <w:numId w:val="3"/>
        </w:numPr>
      </w:pPr>
      <w:r w:rsidRPr="00F75289">
        <w:t>Pre-planning of sheltering needs is difficult due to the uncertainty of predicting the exact location, amount, timing, and impact of winter weather.</w:t>
      </w:r>
    </w:p>
    <w:p w14:paraId="41F0A1BB" w14:textId="77777777" w:rsidR="00F75289" w:rsidRPr="00F75289" w:rsidRDefault="00F75289" w:rsidP="008875C9">
      <w:pPr>
        <w:numPr>
          <w:ilvl w:val="0"/>
          <w:numId w:val="3"/>
        </w:numPr>
      </w:pPr>
      <w:r w:rsidRPr="00F75289">
        <w:t>Local governments will often open Warming Centers to shelter anyone in need.</w:t>
      </w:r>
    </w:p>
    <w:p w14:paraId="47795714" w14:textId="77777777" w:rsidR="00F75289" w:rsidRPr="00F75289" w:rsidRDefault="00F75289" w:rsidP="008875C9">
      <w:pPr>
        <w:numPr>
          <w:ilvl w:val="0"/>
          <w:numId w:val="3"/>
        </w:numPr>
      </w:pPr>
      <w:r w:rsidRPr="00F75289">
        <w:t>Houses of worship will often open Comfort Centers in their facilities as they see the need arise.</w:t>
      </w:r>
    </w:p>
    <w:p w14:paraId="150E736F" w14:textId="77777777" w:rsidR="00F75289" w:rsidRPr="00F75289" w:rsidRDefault="00F75289" w:rsidP="008875C9">
      <w:pPr>
        <w:numPr>
          <w:ilvl w:val="0"/>
          <w:numId w:val="3"/>
        </w:numPr>
      </w:pPr>
      <w:r w:rsidRPr="00F75289">
        <w:t xml:space="preserve">When </w:t>
      </w:r>
      <w:proofErr w:type="gramStart"/>
      <w:r w:rsidRPr="00F75289">
        <w:t>a large number of</w:t>
      </w:r>
      <w:proofErr w:type="gramEnd"/>
      <w:r w:rsidRPr="00F75289">
        <w:t xml:space="preserve"> motorists are stranded in an unexpected storm, private businesses, fire stations, and police stations may open as refuges of last resort.  </w:t>
      </w:r>
      <w:r w:rsidRPr="00F75289">
        <w:lastRenderedPageBreak/>
        <w:t>It is not expected that these facilities will have food, water, blankets, or cots; people should be moved to Warming or Comfort Centers as soon as possible.</w:t>
      </w:r>
    </w:p>
    <w:p w14:paraId="666F22A4" w14:textId="77777777" w:rsidR="00F75289" w:rsidRPr="00F75289" w:rsidRDefault="00F75289" w:rsidP="008875C9">
      <w:pPr>
        <w:numPr>
          <w:ilvl w:val="0"/>
          <w:numId w:val="3"/>
        </w:numPr>
      </w:pPr>
      <w:r w:rsidRPr="00F75289">
        <w:t xml:space="preserve">When Warming Centers and/or Comfort Centers are opened, the entity that opens the facility will be responsible for staffing and managing those amenities. </w:t>
      </w:r>
    </w:p>
    <w:p w14:paraId="5090EC0E" w14:textId="77777777" w:rsidR="00F75289" w:rsidRPr="00F75289" w:rsidRDefault="00F75289" w:rsidP="008875C9">
      <w:pPr>
        <w:numPr>
          <w:ilvl w:val="0"/>
          <w:numId w:val="3"/>
        </w:numPr>
      </w:pPr>
      <w:r w:rsidRPr="00F75289">
        <w:t>At times, the transportation of response personnel, shelter resources, equipment, and supplies will be difficult. As such, they will need to be prioritized based on life safety needs.</w:t>
      </w:r>
    </w:p>
    <w:p w14:paraId="62BCC64D" w14:textId="77777777" w:rsidR="00F75289" w:rsidRPr="00F75289" w:rsidRDefault="00F75289" w:rsidP="008875C9">
      <w:pPr>
        <w:numPr>
          <w:ilvl w:val="0"/>
          <w:numId w:val="3"/>
        </w:numPr>
      </w:pPr>
      <w:r w:rsidRPr="00F75289">
        <w:t>Commuter traffic congestion will fluctuate according to the size of the workforce that remains home prior to an imminent snow or ice storm. Worker decisions to remain home often depend on forecast confidence, school closures, state office and business closures, and employers’ work-from-home and absentee policies.</w:t>
      </w:r>
    </w:p>
    <w:p w14:paraId="7F10636B" w14:textId="77777777" w:rsidR="00F75289" w:rsidRPr="00F75289" w:rsidRDefault="00F75289" w:rsidP="008875C9">
      <w:pPr>
        <w:numPr>
          <w:ilvl w:val="0"/>
          <w:numId w:val="3"/>
        </w:numPr>
      </w:pPr>
      <w:r w:rsidRPr="00F75289">
        <w:t>Most citizens will be made aware of the threat of a winter storm through a variety of mediums, including (but not limited to): GEMA/HS public messaging, NWS messaging, local and national television news broadcasts, local newspapers, social media, Emergency Alert System broadcasts, and Wireless Emergency Alerts.</w:t>
      </w:r>
    </w:p>
    <w:p w14:paraId="32C2EBD8" w14:textId="77777777" w:rsidR="00F75289" w:rsidRPr="00F75289" w:rsidRDefault="00F75289" w:rsidP="00F75289">
      <w:pPr>
        <w:pStyle w:val="Heading2"/>
      </w:pPr>
      <w:bookmarkStart w:id="15" w:name="_Toc146621054"/>
      <w:bookmarkStart w:id="16" w:name="_Toc151977004"/>
      <w:bookmarkStart w:id="17" w:name="_Toc189042151"/>
      <w:r w:rsidRPr="00F75289">
        <w:t>2.5 SOC Activation Levels</w:t>
      </w:r>
      <w:bookmarkEnd w:id="15"/>
      <w:bookmarkEnd w:id="16"/>
      <w:bookmarkEnd w:id="17"/>
    </w:p>
    <w:p w14:paraId="7ADE8D90" w14:textId="77777777" w:rsidR="00F75289" w:rsidRPr="00F75289" w:rsidRDefault="00F75289" w:rsidP="00F75289">
      <w:r w:rsidRPr="00F75289">
        <w:t>The SOC is the primary coordination point for state response. GEMA/HS operates the SOC according to tenets established by the NRF and NIMS to achieve objectives provided by the Governor and the Director of GEMA/HS. The Director of GEMA/HS establishes the SOC activation level as determined by the scope of the incident and initiates an operational rhythm which includes scheduled meetings, coordination conference calls, and pre-identified deliverables to support the SOC response.</w:t>
      </w:r>
    </w:p>
    <w:p w14:paraId="46E9D42F" w14:textId="0DE1DF98" w:rsidR="00F75289" w:rsidRPr="00F75289" w:rsidRDefault="00F75289" w:rsidP="00F75289">
      <w:r w:rsidRPr="00F75289">
        <w:t>State ESFs are aligned with the NRF to ensure efficient and effective coordination and response. ESF representatives staff the SOC as requested by the SOC Command and General Staff. While conference calls among ESF representatives may be adequate for early tactical planning prior to an event, face-to-face meetings are critical for successful operational planning. All ESFs are expected to have properly trained personnel designated to work within the SOC. ESF representatives must be able to contact personnel operating within their ESF at the local</w:t>
      </w:r>
      <w:r w:rsidR="00867817" w:rsidRPr="00F75289">
        <w:t xml:space="preserve"> level</w:t>
      </w:r>
      <w:r w:rsidRPr="00F75289">
        <w:t>, other State Agencies, and federal partners when necessary to obtain the most accurate incident status. Likewise, these personnel must be aware of the roles and responsibilities of their ESF and be prepared to make decisions regarding response operations. The ESF Coordinator and/or alternate authorized to act on behalf of the state agency/organization will perform SOC functional responsibilities (see sections 3.1 through 3.3).</w:t>
      </w:r>
    </w:p>
    <w:p w14:paraId="137DE71E" w14:textId="77777777" w:rsidR="00F75289" w:rsidRPr="00F75289" w:rsidRDefault="00F75289" w:rsidP="00F75289">
      <w:r w:rsidRPr="00F75289">
        <w:t>There are three levels of activation:</w:t>
      </w:r>
    </w:p>
    <w:p w14:paraId="60182DC8" w14:textId="77777777" w:rsidR="00F75289" w:rsidRPr="00F75289" w:rsidRDefault="00F75289" w:rsidP="008875C9">
      <w:pPr>
        <w:numPr>
          <w:ilvl w:val="0"/>
          <w:numId w:val="5"/>
        </w:numPr>
        <w:rPr>
          <w:color w:val="FFFFFF" w:themeColor="background1"/>
          <w:highlight w:val="red"/>
        </w:rPr>
      </w:pPr>
      <w:bookmarkStart w:id="18" w:name="x__Hlk143675896"/>
      <w:r w:rsidRPr="00F75289">
        <w:rPr>
          <w:color w:val="FFFFFF" w:themeColor="background1"/>
          <w:highlight w:val="red"/>
        </w:rPr>
        <w:t>Level 1 (RED) - Full Activation</w:t>
      </w:r>
      <w:bookmarkEnd w:id="18"/>
    </w:p>
    <w:p w14:paraId="1AA1413A" w14:textId="77777777" w:rsidR="00F75289" w:rsidRPr="00F75289" w:rsidRDefault="00F75289" w:rsidP="008875C9">
      <w:pPr>
        <w:numPr>
          <w:ilvl w:val="0"/>
          <w:numId w:val="5"/>
        </w:numPr>
        <w:rPr>
          <w:highlight w:val="yellow"/>
        </w:rPr>
      </w:pPr>
      <w:bookmarkStart w:id="19" w:name="x__Hlk143675917"/>
      <w:r w:rsidRPr="00F75289">
        <w:rPr>
          <w:highlight w:val="yellow"/>
        </w:rPr>
        <w:t>Level 2 (YELLOW) - Partial Activation</w:t>
      </w:r>
      <w:bookmarkEnd w:id="19"/>
    </w:p>
    <w:p w14:paraId="16016AE2" w14:textId="5BFC47D9" w:rsidR="00F75289" w:rsidRPr="00114BF3" w:rsidRDefault="00F75289" w:rsidP="008875C9">
      <w:pPr>
        <w:numPr>
          <w:ilvl w:val="0"/>
          <w:numId w:val="5"/>
        </w:numPr>
        <w:rPr>
          <w:color w:val="FFFFFF" w:themeColor="background1"/>
          <w:highlight w:val="darkGreen"/>
        </w:rPr>
      </w:pPr>
      <w:bookmarkStart w:id="20" w:name="_Hlk145345229"/>
      <w:r w:rsidRPr="00F75289">
        <w:rPr>
          <w:color w:val="FFFFFF" w:themeColor="background1"/>
          <w:highlight w:val="darkGreen"/>
        </w:rPr>
        <w:t xml:space="preserve">Level 3 (GREEN) - </w:t>
      </w:r>
      <w:bookmarkStart w:id="21" w:name="x__Hlk145319553"/>
      <w:r w:rsidRPr="00F75289">
        <w:rPr>
          <w:color w:val="FFFFFF" w:themeColor="background1"/>
          <w:highlight w:val="darkGreen"/>
        </w:rPr>
        <w:t>Normal Operations</w:t>
      </w:r>
      <w:bookmarkEnd w:id="20"/>
      <w:bookmarkEnd w:id="21"/>
    </w:p>
    <w:p w14:paraId="4F6E27E2" w14:textId="77777777" w:rsidR="00F75289" w:rsidRPr="00F75289" w:rsidRDefault="00F75289" w:rsidP="00F75289">
      <w:r w:rsidRPr="00F75289">
        <w:lastRenderedPageBreak/>
        <w:t xml:space="preserve">During </w:t>
      </w:r>
      <w:r w:rsidRPr="00F75289">
        <w:rPr>
          <w:color w:val="FFFFFF" w:themeColor="background1"/>
          <w:highlight w:val="darkGreen"/>
        </w:rPr>
        <w:t>Level 3 (GREEN) - Normal Operations</w:t>
      </w:r>
      <w:r w:rsidRPr="00F75289">
        <w:t>, GEMA/HS operates under normal day-to-day operations. The GEMA/HS State Warning Point is actively monitoring all events and reporting them to the appropriate personnel who respond accordingly. This level of activation may be increased to Partial Activation or Full Activation at the discretion of the Governor, the Director of GEMA/HS, or designated staff. The level of activation is scalable based upon the scope of the event.</w:t>
      </w:r>
    </w:p>
    <w:p w14:paraId="4FFCE364" w14:textId="70BC78F7" w:rsidR="00F75289" w:rsidRPr="00F75289" w:rsidRDefault="00F75289" w:rsidP="00F75289">
      <w:r w:rsidRPr="00F75289">
        <w:t xml:space="preserve">Under </w:t>
      </w:r>
      <w:r w:rsidRPr="00F75289">
        <w:rPr>
          <w:highlight w:val="yellow"/>
        </w:rPr>
        <w:t>Level 2 (YELLOW) - Partial Activation</w:t>
      </w:r>
      <w:r w:rsidRPr="00F75289">
        <w:t>, all Primary and Alternate ESF Coordinators, GEMA/HS Staff, and local EMA Directors are notified of a Partial Activation of the SOC. The necessary ESF Coordinators and necessary GEMA/HS Staff are directed to report to and staff the SOC.</w:t>
      </w:r>
    </w:p>
    <w:p w14:paraId="33AC4873" w14:textId="6D36C2AF" w:rsidR="00F75289" w:rsidRPr="00F75289" w:rsidRDefault="00F75289" w:rsidP="00F75289">
      <w:r w:rsidRPr="00F75289">
        <w:t xml:space="preserve">Under </w:t>
      </w:r>
      <w:r w:rsidRPr="00F75289">
        <w:rPr>
          <w:color w:val="FFFFFF" w:themeColor="background1"/>
          <w:highlight w:val="red"/>
        </w:rPr>
        <w:t>Level 1 (RED) - Full Activation</w:t>
      </w:r>
      <w:r w:rsidRPr="00F75289">
        <w:t xml:space="preserve">, all Primary and Alternate ESF Coordinators, GEMA/HS Staff, and local EMA Directors are notified of </w:t>
      </w:r>
      <w:proofErr w:type="gramStart"/>
      <w:r w:rsidRPr="00F75289">
        <w:t>a Full</w:t>
      </w:r>
      <w:proofErr w:type="gramEnd"/>
      <w:r w:rsidRPr="00F75289">
        <w:t xml:space="preserve"> Activation of the SOC. All ESFs and appropriate support State and/or </w:t>
      </w:r>
      <w:r w:rsidR="004E3ED5">
        <w:t>Voluntary Organizations Active in Disaster (</w:t>
      </w:r>
      <w:r w:rsidRPr="00F75289">
        <w:t>VOAD</w:t>
      </w:r>
      <w:r w:rsidR="004E3ED5">
        <w:t>)</w:t>
      </w:r>
      <w:r w:rsidRPr="00F75289">
        <w:t xml:space="preserve"> Coordinators are directed to report to and staff the SOC. All GEMA/HS SOC positions are staffed. Additional subject matter experts from designated Agencies, Authorities, Departments, Institutions, Associations, and Boards may be required to report to the SOC to provide emergency support for the duration of the declared emergency.</w:t>
      </w:r>
    </w:p>
    <w:p w14:paraId="73642470" w14:textId="2904D3C9" w:rsidR="00F75289" w:rsidRDefault="00F75289" w:rsidP="00F75289">
      <w:pPr>
        <w:pStyle w:val="Heading2"/>
      </w:pPr>
      <w:bookmarkStart w:id="22" w:name="_Toc151977005"/>
      <w:bookmarkStart w:id="23" w:name="_Toc189042152"/>
      <w:r w:rsidRPr="00F75289">
        <w:t xml:space="preserve">2.6 </w:t>
      </w:r>
      <w:bookmarkEnd w:id="22"/>
      <w:r w:rsidR="009302BE">
        <w:t>NWS Winter Weather Products</w:t>
      </w:r>
      <w:bookmarkEnd w:id="23"/>
    </w:p>
    <w:p w14:paraId="003F0EC1" w14:textId="687CBD4F" w:rsidR="00772218" w:rsidRPr="00772218" w:rsidRDefault="00772218" w:rsidP="00772218">
      <w:r>
        <w:t xml:space="preserve">The following winter weather products from the National Weather Service </w:t>
      </w:r>
      <w:r w:rsidR="004E3ED5">
        <w:t xml:space="preserve">(NWS) </w:t>
      </w:r>
      <w:r>
        <w:t xml:space="preserve">are used to determine the SOC activation level and expected impacts from a winter weather event.  For more information, see the chart in Appendix </w:t>
      </w:r>
      <w:r w:rsidR="00510D30">
        <w:t>A, which includes the Cold Weather Advisory, Extreme Cold Watch, and Extreme Cold Warning products – which do not typically necessitate an SOC activation but could if needed.</w:t>
      </w:r>
    </w:p>
    <w:p w14:paraId="7425BB87" w14:textId="393D972B" w:rsidR="00F75289" w:rsidRPr="00F75289" w:rsidRDefault="00F75289" w:rsidP="008875C9">
      <w:pPr>
        <w:numPr>
          <w:ilvl w:val="0"/>
          <w:numId w:val="6"/>
        </w:numPr>
      </w:pPr>
      <w:r w:rsidRPr="00F75289">
        <w:t xml:space="preserve">A </w:t>
      </w:r>
      <w:r w:rsidRPr="00F75289">
        <w:rPr>
          <w:u w:val="single"/>
        </w:rPr>
        <w:t>Hazardous Weather Outlook</w:t>
      </w:r>
      <w:r w:rsidRPr="00F75289">
        <w:t xml:space="preserve"> may be issued 3 to 7 days before an event for a 30% or greater chance of a hazardous winter weather event that may require a watch or warning in a later forecast.</w:t>
      </w:r>
    </w:p>
    <w:p w14:paraId="322F172B" w14:textId="77777777" w:rsidR="009302BE" w:rsidRDefault="00F75289" w:rsidP="008875C9">
      <w:pPr>
        <w:numPr>
          <w:ilvl w:val="0"/>
          <w:numId w:val="7"/>
        </w:numPr>
      </w:pPr>
      <w:r w:rsidRPr="00F75289">
        <w:t xml:space="preserve">A </w:t>
      </w:r>
      <w:r w:rsidRPr="00F75289">
        <w:rPr>
          <w:u w:val="single"/>
        </w:rPr>
        <w:t>Winter Storm Watch</w:t>
      </w:r>
      <w:r w:rsidRPr="00F75289">
        <w:t xml:space="preserve"> is typically issued 12 to 48 hours in advance of an event for a 50% or greater chance of conditions favorable for a significant winter storm (including heavy sleet, heavy snow, or ice storm).</w:t>
      </w:r>
    </w:p>
    <w:p w14:paraId="3EE7DB8E" w14:textId="1CDF980D" w:rsidR="009302BE" w:rsidRDefault="009302BE" w:rsidP="008875C9">
      <w:pPr>
        <w:numPr>
          <w:ilvl w:val="1"/>
          <w:numId w:val="7"/>
        </w:numPr>
      </w:pPr>
      <w:r>
        <w:t>The definition of “</w:t>
      </w:r>
      <w:r w:rsidR="00F75289" w:rsidRPr="00F75289">
        <w:t xml:space="preserve">Winter </w:t>
      </w:r>
      <w:r>
        <w:t>S</w:t>
      </w:r>
      <w:r w:rsidR="00F75289" w:rsidRPr="00F75289">
        <w:t>torm</w:t>
      </w:r>
      <w:r>
        <w:t xml:space="preserve">” </w:t>
      </w:r>
      <w:r w:rsidR="00F75289" w:rsidRPr="00F75289">
        <w:t xml:space="preserve">conditions </w:t>
      </w:r>
      <w:r>
        <w:t>in Georgia</w:t>
      </w:r>
      <w:r w:rsidRPr="00F75289">
        <w:t xml:space="preserve"> includes</w:t>
      </w:r>
      <w:r w:rsidR="00F75289" w:rsidRPr="00F75289">
        <w:t xml:space="preserve"> 2 or more inches of snow, ½ inch or more of sleet, or ¼ inch or more of freezing rain.</w:t>
      </w:r>
    </w:p>
    <w:p w14:paraId="616F51BD" w14:textId="3BFB9DF7" w:rsidR="00F75289" w:rsidRPr="00F75289" w:rsidRDefault="00F75289" w:rsidP="008875C9">
      <w:pPr>
        <w:numPr>
          <w:ilvl w:val="1"/>
          <w:numId w:val="7"/>
        </w:numPr>
      </w:pPr>
      <w:r w:rsidRPr="00F75289">
        <w:t>A Winter Storm Watch may be issued at forecaster and emergency management discretion when significant impacts are expected but the snow, sleet, or freezing rain criteria are not necessarily met.</w:t>
      </w:r>
    </w:p>
    <w:p w14:paraId="5877F575" w14:textId="46509EBA" w:rsidR="00F75289" w:rsidRDefault="00F75289" w:rsidP="008875C9">
      <w:pPr>
        <w:numPr>
          <w:ilvl w:val="0"/>
          <w:numId w:val="8"/>
        </w:numPr>
      </w:pPr>
      <w:r w:rsidRPr="00F75289">
        <w:t xml:space="preserve">A </w:t>
      </w:r>
      <w:r w:rsidRPr="00F75289">
        <w:rPr>
          <w:u w:val="single"/>
        </w:rPr>
        <w:t>Winter Weather Advisory</w:t>
      </w:r>
      <w:r w:rsidRPr="00F75289">
        <w:t xml:space="preserve"> can be issued up to 36 hours before an event for an 80% or greater chance of a winter precipitation event (snow, freezing rain/drizzle, sleet or blowing snow) which causes </w:t>
      </w:r>
      <w:r w:rsidRPr="00F75289">
        <w:rPr>
          <w:i/>
          <w:iCs/>
        </w:rPr>
        <w:t>inconveniences</w:t>
      </w:r>
      <w:r w:rsidRPr="00F75289">
        <w:t xml:space="preserve"> but does not meet warning criteria.</w:t>
      </w:r>
    </w:p>
    <w:p w14:paraId="1F053FB1" w14:textId="31DCFB52" w:rsidR="009302BE" w:rsidRPr="00F75289" w:rsidRDefault="009302BE" w:rsidP="008875C9">
      <w:pPr>
        <w:numPr>
          <w:ilvl w:val="1"/>
          <w:numId w:val="8"/>
        </w:numPr>
      </w:pPr>
      <w:r>
        <w:t>A Winter Weather Advisory is an UPGRADE from a Winter Storm Watch.</w:t>
      </w:r>
    </w:p>
    <w:p w14:paraId="0D107E2C" w14:textId="77777777" w:rsidR="00F75289" w:rsidRDefault="00F75289" w:rsidP="008875C9">
      <w:pPr>
        <w:numPr>
          <w:ilvl w:val="0"/>
          <w:numId w:val="8"/>
        </w:numPr>
      </w:pPr>
      <w:r w:rsidRPr="00F75289">
        <w:lastRenderedPageBreak/>
        <w:t xml:space="preserve">A </w:t>
      </w:r>
      <w:r w:rsidRPr="00F75289">
        <w:rPr>
          <w:u w:val="single"/>
        </w:rPr>
        <w:t>Winter Storm Warning</w:t>
      </w:r>
      <w:r w:rsidRPr="00F75289">
        <w:t xml:space="preserve"> can be issued up to 36 hours before an event for an 80% or greater chance of a winter weather event that meets at least one of these criteria: 2 or more inches of snow, ½ inch or more of sleet, or ¼ inch or more of freezing rain.</w:t>
      </w:r>
    </w:p>
    <w:p w14:paraId="3BAE05AD" w14:textId="6B0AF4E0" w:rsidR="009302BE" w:rsidRDefault="009302BE" w:rsidP="008875C9">
      <w:pPr>
        <w:numPr>
          <w:ilvl w:val="1"/>
          <w:numId w:val="8"/>
        </w:numPr>
      </w:pPr>
      <w:r>
        <w:t>A Winter Storm Warning is an UPGRADE from a Winter Storm Watch and/or a Winter Weather Advisory.</w:t>
      </w:r>
    </w:p>
    <w:p w14:paraId="66D70557" w14:textId="7AB7DCD4" w:rsidR="009302BE" w:rsidRPr="00F75289" w:rsidRDefault="009302BE" w:rsidP="008875C9">
      <w:pPr>
        <w:pStyle w:val="ListParagraph"/>
        <w:numPr>
          <w:ilvl w:val="1"/>
          <w:numId w:val="8"/>
        </w:numPr>
      </w:pPr>
      <w:r w:rsidRPr="009302BE">
        <w:t xml:space="preserve">A Winter Storm </w:t>
      </w:r>
      <w:r>
        <w:t>Warning</w:t>
      </w:r>
      <w:r w:rsidRPr="009302BE">
        <w:t xml:space="preserve"> may be issued at forecaster and emergency management discretion when significant impacts are expected but the snow, sleet, or freezing rain criteria are not necessarily met.</w:t>
      </w:r>
    </w:p>
    <w:p w14:paraId="0D3DE7F0" w14:textId="77777777" w:rsidR="00772218" w:rsidRDefault="00F75289" w:rsidP="008875C9">
      <w:pPr>
        <w:numPr>
          <w:ilvl w:val="0"/>
          <w:numId w:val="8"/>
        </w:numPr>
      </w:pPr>
      <w:r w:rsidRPr="00F75289">
        <w:t xml:space="preserve">An </w:t>
      </w:r>
      <w:r w:rsidRPr="00F75289">
        <w:rPr>
          <w:u w:val="single"/>
        </w:rPr>
        <w:t>Ice Storm Warning</w:t>
      </w:r>
      <w:r w:rsidRPr="00F75289">
        <w:t xml:space="preserve"> may be issued up to 36 hours before an event for an 80% or greater chance of a ¼ inch or more of freezing rain.</w:t>
      </w:r>
    </w:p>
    <w:p w14:paraId="4C8AC849" w14:textId="77777777" w:rsidR="00772218" w:rsidRDefault="00772218" w:rsidP="008875C9">
      <w:pPr>
        <w:numPr>
          <w:ilvl w:val="1"/>
          <w:numId w:val="8"/>
        </w:numPr>
      </w:pPr>
      <w:r>
        <w:t>An Ice Storm Warning is an UPGRADE from a Winter Storm Watch and/or a Winter Weather Advisory. It is issued instead of a Winter Storm Warning when the ice criteria or impacts are expected to be met but not necessarily the snow criteria or impacts.</w:t>
      </w:r>
    </w:p>
    <w:p w14:paraId="2A9FFB7C" w14:textId="16132081" w:rsidR="00772218" w:rsidRDefault="00772218" w:rsidP="008875C9">
      <w:pPr>
        <w:numPr>
          <w:ilvl w:val="1"/>
          <w:numId w:val="8"/>
        </w:numPr>
      </w:pPr>
      <w:r>
        <w:t>An Ice Storm Warning may be issued at forecaster and emergency management discretion when significant impacts are expected but the freezing rain or ice criteria are not necessarily met.</w:t>
      </w:r>
    </w:p>
    <w:p w14:paraId="1EE0F323" w14:textId="77777777" w:rsidR="00F75289" w:rsidRPr="00F75289" w:rsidRDefault="00F75289" w:rsidP="008875C9">
      <w:pPr>
        <w:numPr>
          <w:ilvl w:val="0"/>
          <w:numId w:val="9"/>
        </w:numPr>
      </w:pPr>
      <w:r w:rsidRPr="00F75289">
        <w:t xml:space="preserve">In rare cases, a </w:t>
      </w:r>
      <w:r w:rsidRPr="00F75289">
        <w:rPr>
          <w:u w:val="single"/>
        </w:rPr>
        <w:t>Blizzard Warning</w:t>
      </w:r>
      <w:r w:rsidRPr="00F75289">
        <w:t xml:space="preserve"> may also be issued up to 36 hours before an event for an 80% or greater chance of sustained or frequent wind gusts to 35 mph or greater and considerable falling and/or blowing snow reducing visibility to less than ¼ mile for 3 hours or more.</w:t>
      </w:r>
    </w:p>
    <w:p w14:paraId="36DC4E19" w14:textId="77777777" w:rsidR="00F75289" w:rsidRPr="00F75289" w:rsidRDefault="00F75289" w:rsidP="00510D30">
      <w:pPr>
        <w:pStyle w:val="Heading2"/>
      </w:pPr>
      <w:bookmarkStart w:id="24" w:name="_Toc151977006"/>
      <w:bookmarkStart w:id="25" w:name="_Toc189042153"/>
      <w:r w:rsidRPr="00F75289">
        <w:t>2.7 WebEOC</w:t>
      </w:r>
      <w:bookmarkEnd w:id="24"/>
      <w:bookmarkEnd w:id="25"/>
    </w:p>
    <w:p w14:paraId="38DB7F5D" w14:textId="09B51846" w:rsidR="00F75289" w:rsidRPr="000C1D4D" w:rsidRDefault="00F75289" w:rsidP="00F75289">
      <w:r w:rsidRPr="00F75289">
        <w:t>WebEOC is the incident management system implemented by GEMA/HS to enable State and local responders to gain situational awareness and communicate requests for assistance. WebEOC accounts are provided to all ESF partners, and WebEOC training is routinely provided. Georgia DPH, GDOT, and multiple local jurisdictions have their own instances of WebEOC, which can be fused with GEMA/HS’ WebEOC to enhance situational awareness and information exchange.</w:t>
      </w:r>
    </w:p>
    <w:p w14:paraId="09DD6F47" w14:textId="29D44850" w:rsidR="00F91773" w:rsidRPr="00F91773" w:rsidRDefault="00F91773" w:rsidP="000C1D4D">
      <w:pPr>
        <w:pStyle w:val="Heading1"/>
      </w:pPr>
      <w:bookmarkStart w:id="26" w:name="_Toc189042154"/>
      <w:r w:rsidRPr="00F91773">
        <w:t>3.0 Organization and Assignment of Responsibilities</w:t>
      </w:r>
      <w:bookmarkEnd w:id="26"/>
    </w:p>
    <w:p w14:paraId="26DFDAF3" w14:textId="1C98E28E" w:rsidR="00F91773" w:rsidRPr="00676AD7" w:rsidRDefault="00F91773" w:rsidP="000C1D4D">
      <w:pPr>
        <w:pStyle w:val="Heading2"/>
      </w:pPr>
      <w:bookmarkStart w:id="27" w:name="_Toc189042155"/>
      <w:r w:rsidRPr="00676AD7">
        <w:t xml:space="preserve">3.1 </w:t>
      </w:r>
      <w:r w:rsidR="006749B9" w:rsidRPr="00676AD7">
        <w:t>ESF Coordinat</w:t>
      </w:r>
      <w:r w:rsidR="002D27A5" w:rsidRPr="00676AD7">
        <w:t>ion</w:t>
      </w:r>
      <w:bookmarkEnd w:id="27"/>
    </w:p>
    <w:p w14:paraId="74DF676D" w14:textId="5DBF3BF7" w:rsidR="00F91773" w:rsidRPr="00E110A1" w:rsidRDefault="002D27A5" w:rsidP="00C76901">
      <w:pPr>
        <w:pStyle w:val="ListParagraph"/>
        <w:ind w:left="0"/>
        <w:rPr>
          <w:i/>
        </w:rPr>
      </w:pPr>
      <w:r w:rsidRPr="00E110A1">
        <w:t>All ESFs will utilize their</w:t>
      </w:r>
      <w:r w:rsidR="008A4F84" w:rsidRPr="00E110A1">
        <w:t xml:space="preserve"> pre-established </w:t>
      </w:r>
      <w:r w:rsidR="00B748D0" w:rsidRPr="00E110A1">
        <w:t>a</w:t>
      </w:r>
      <w:r w:rsidR="008A4F84" w:rsidRPr="00E110A1">
        <w:t xml:space="preserve">nnexes from the GEOP in response to a </w:t>
      </w:r>
      <w:r w:rsidR="00E110A1" w:rsidRPr="00E110A1">
        <w:t xml:space="preserve">significant </w:t>
      </w:r>
      <w:r w:rsidR="00E110A1" w:rsidRPr="00E110A1">
        <w:rPr>
          <w:color w:val="000000" w:themeColor="text1"/>
        </w:rPr>
        <w:t>winter weather</w:t>
      </w:r>
      <w:r w:rsidR="008A4F84" w:rsidRPr="00E110A1">
        <w:t xml:space="preserve"> event.</w:t>
      </w:r>
      <w:r w:rsidR="005763C1" w:rsidRPr="00E110A1">
        <w:t xml:space="preserve"> </w:t>
      </w:r>
      <w:r w:rsidR="008A4F84" w:rsidRPr="00E110A1">
        <w:t xml:space="preserve"> </w:t>
      </w:r>
      <w:r w:rsidR="00E110A1">
        <w:t xml:space="preserve">For </w:t>
      </w:r>
      <w:r w:rsidR="00E05A43">
        <w:t>assignment of functional</w:t>
      </w:r>
      <w:r w:rsidR="00E110A1">
        <w:t xml:space="preserve"> responsibilities </w:t>
      </w:r>
      <w:r w:rsidR="00E05A43">
        <w:t>for</w:t>
      </w:r>
      <w:r w:rsidR="00E110A1">
        <w:t xml:space="preserve"> each ESF, refer to section </w:t>
      </w:r>
      <w:r w:rsidR="00E05A43">
        <w:t xml:space="preserve">4.2 of the GEOP.  </w:t>
      </w:r>
      <w:r w:rsidR="00B748D0" w:rsidRPr="00E110A1">
        <w:t xml:space="preserve">For specific tasks related to </w:t>
      </w:r>
      <w:r w:rsidR="00E110A1" w:rsidRPr="00E110A1">
        <w:t>winter weather</w:t>
      </w:r>
      <w:r w:rsidR="00B748D0" w:rsidRPr="00E110A1">
        <w:t xml:space="preserve">, refer to the </w:t>
      </w:r>
      <w:r w:rsidR="00E110A1" w:rsidRPr="00E110A1">
        <w:rPr>
          <w:color w:val="000000" w:themeColor="text1"/>
        </w:rPr>
        <w:t>Winter Weather</w:t>
      </w:r>
      <w:r w:rsidR="00EB199C" w:rsidRPr="00E110A1">
        <w:t xml:space="preserve"> Synchronization </w:t>
      </w:r>
      <w:r w:rsidR="00E110A1">
        <w:t>Checkl</w:t>
      </w:r>
      <w:r w:rsidR="00E110A1" w:rsidRPr="00E110A1">
        <w:t>ist</w:t>
      </w:r>
      <w:r w:rsidR="00B748D0" w:rsidRPr="00E110A1">
        <w:t xml:space="preserve"> located in Appendix </w:t>
      </w:r>
      <w:r w:rsidR="00CE3777">
        <w:t>D</w:t>
      </w:r>
      <w:r w:rsidR="00E110A1" w:rsidRPr="00E110A1">
        <w:t xml:space="preserve"> </w:t>
      </w:r>
      <w:r w:rsidR="00B748D0" w:rsidRPr="00E110A1">
        <w:t xml:space="preserve">of this </w:t>
      </w:r>
      <w:r w:rsidR="00E110A1" w:rsidRPr="00E110A1">
        <w:t>annex</w:t>
      </w:r>
      <w:r w:rsidR="00B748D0" w:rsidRPr="00E110A1">
        <w:t xml:space="preserve">. </w:t>
      </w:r>
      <w:r w:rsidR="00E05A43">
        <w:t xml:space="preserve"> Further information can be found in the ESF annexes at </w:t>
      </w:r>
      <w:hyperlink r:id="rId15" w:history="1">
        <w:r w:rsidR="00E05A43" w:rsidRPr="00E05A43">
          <w:rPr>
            <w:rStyle w:val="Hyperlink"/>
          </w:rPr>
          <w:t>https://gema.georgia.gov/what-we-do/planning</w:t>
        </w:r>
      </w:hyperlink>
      <w:r w:rsidR="00E05A43">
        <w:t>.</w:t>
      </w:r>
    </w:p>
    <w:p w14:paraId="398FC7EB" w14:textId="30A9ECE8" w:rsidR="00F91773" w:rsidRDefault="00F91773" w:rsidP="000C1D4D">
      <w:pPr>
        <w:pStyle w:val="Heading2"/>
      </w:pPr>
      <w:bookmarkStart w:id="28" w:name="_Toc189042156"/>
      <w:r>
        <w:lastRenderedPageBreak/>
        <w:t xml:space="preserve">3.2 </w:t>
      </w:r>
      <w:r w:rsidR="006749B9">
        <w:t xml:space="preserve">Primary Agency </w:t>
      </w:r>
      <w:r>
        <w:t>Assignment of Responsibilities</w:t>
      </w:r>
      <w:bookmarkEnd w:id="28"/>
    </w:p>
    <w:p w14:paraId="0F7565FC" w14:textId="013519F0" w:rsidR="008A4F84" w:rsidRPr="00E110A1" w:rsidRDefault="009B6EAB" w:rsidP="00C76901">
      <w:r w:rsidRPr="00E110A1">
        <w:t xml:space="preserve">GEMA/HS will utilize pre-established plans from the GEOP in response to a </w:t>
      </w:r>
      <w:r w:rsidR="00E110A1" w:rsidRPr="00E110A1">
        <w:t>significant winter w</w:t>
      </w:r>
      <w:r w:rsidR="00E710A9" w:rsidRPr="00E110A1">
        <w:rPr>
          <w:color w:val="000000" w:themeColor="text1"/>
        </w:rPr>
        <w:t>eat</w:t>
      </w:r>
      <w:r w:rsidR="00E110A1" w:rsidRPr="00E110A1">
        <w:rPr>
          <w:color w:val="000000" w:themeColor="text1"/>
        </w:rPr>
        <w:t>her event</w:t>
      </w:r>
      <w:r w:rsidRPr="00E110A1">
        <w:t>.</w:t>
      </w:r>
      <w:r w:rsidR="00B748D0" w:rsidRPr="00E110A1">
        <w:t xml:space="preserve"> </w:t>
      </w:r>
      <w:r w:rsidR="005763C1" w:rsidRPr="00E110A1">
        <w:t xml:space="preserve"> </w:t>
      </w:r>
      <w:r w:rsidR="00B748D0" w:rsidRPr="00E110A1">
        <w:t xml:space="preserve">For specific tasks related to </w:t>
      </w:r>
      <w:r w:rsidR="00E110A1" w:rsidRPr="00E110A1">
        <w:t>winter w</w:t>
      </w:r>
      <w:r w:rsidR="00E710A9" w:rsidRPr="00E110A1">
        <w:rPr>
          <w:color w:val="000000" w:themeColor="text1"/>
        </w:rPr>
        <w:t>eather</w:t>
      </w:r>
      <w:r w:rsidR="00B748D0" w:rsidRPr="00E110A1">
        <w:t xml:space="preserve">, refer to the </w:t>
      </w:r>
      <w:r w:rsidR="00E110A1" w:rsidRPr="00E110A1">
        <w:t xml:space="preserve">Winter </w:t>
      </w:r>
      <w:r w:rsidR="00E710A9" w:rsidRPr="00E110A1">
        <w:rPr>
          <w:color w:val="000000" w:themeColor="text1"/>
        </w:rPr>
        <w:t xml:space="preserve">Weather </w:t>
      </w:r>
      <w:r w:rsidR="00EB199C" w:rsidRPr="00E110A1">
        <w:t xml:space="preserve">Synchronization </w:t>
      </w:r>
      <w:r w:rsidR="00E110A1" w:rsidRPr="00E110A1">
        <w:t>Checklist</w:t>
      </w:r>
      <w:r w:rsidR="00B748D0" w:rsidRPr="00E110A1">
        <w:t xml:space="preserve"> located in Appendix</w:t>
      </w:r>
      <w:r w:rsidR="000316D4">
        <w:t xml:space="preserve"> D</w:t>
      </w:r>
      <w:r w:rsidR="00B748D0" w:rsidRPr="00E110A1">
        <w:t xml:space="preserve"> of this </w:t>
      </w:r>
      <w:r w:rsidR="00E110A1" w:rsidRPr="00E110A1">
        <w:t>annex</w:t>
      </w:r>
      <w:r w:rsidR="00B748D0" w:rsidRPr="00E110A1">
        <w:t>.</w:t>
      </w:r>
      <w:r w:rsidR="00E05A43">
        <w:t xml:space="preserve">  </w:t>
      </w:r>
      <w:r w:rsidR="006C381E">
        <w:t>For more information on functions performed by GEMA/HS during emergencies, refer to the GEOP.</w:t>
      </w:r>
    </w:p>
    <w:p w14:paraId="6F24522F" w14:textId="05CE09B5" w:rsidR="002932D8" w:rsidRDefault="002932D8" w:rsidP="000C1D4D">
      <w:pPr>
        <w:pStyle w:val="Heading2"/>
      </w:pPr>
      <w:bookmarkStart w:id="29" w:name="_Toc189042157"/>
      <w:r>
        <w:t xml:space="preserve">3.3 Support </w:t>
      </w:r>
      <w:r w:rsidR="006749B9">
        <w:t>Agency Assignment of Responsibilities</w:t>
      </w:r>
      <w:bookmarkEnd w:id="29"/>
    </w:p>
    <w:p w14:paraId="5F71BEA6" w14:textId="508A4791" w:rsidR="002932D8" w:rsidRPr="00E05A43" w:rsidRDefault="009B6EAB" w:rsidP="00C76901">
      <w:r w:rsidRPr="00E05A43">
        <w:t xml:space="preserve">All Support Agencies will utilize their pre-established plans from the GEOP in response to a </w:t>
      </w:r>
      <w:r w:rsidR="00E05A43" w:rsidRPr="00E05A43">
        <w:t>significant winter w</w:t>
      </w:r>
      <w:r w:rsidR="00E710A9" w:rsidRPr="00E05A43">
        <w:rPr>
          <w:color w:val="000000" w:themeColor="text1"/>
        </w:rPr>
        <w:t xml:space="preserve">eather </w:t>
      </w:r>
      <w:r w:rsidR="00E05A43" w:rsidRPr="00E05A43">
        <w:rPr>
          <w:color w:val="000000" w:themeColor="text1"/>
        </w:rPr>
        <w:t>event.</w:t>
      </w:r>
      <w:r w:rsidRPr="00E05A43">
        <w:t xml:space="preserve"> </w:t>
      </w:r>
      <w:r w:rsidR="00E05A43" w:rsidRPr="00E05A43">
        <w:t xml:space="preserve"> Support Agencies will</w:t>
      </w:r>
      <w:r w:rsidR="00884520">
        <w:t xml:space="preserve"> be activated</w:t>
      </w:r>
      <w:r w:rsidR="00D3467C">
        <w:t xml:space="preserve"> as needed,</w:t>
      </w:r>
      <w:r w:rsidR="00884520">
        <w:t xml:space="preserve"> </w:t>
      </w:r>
      <w:r w:rsidR="00E05A43" w:rsidRPr="00E05A43">
        <w:t>depend</w:t>
      </w:r>
      <w:r w:rsidR="00D3467C">
        <w:t>ing</w:t>
      </w:r>
      <w:r w:rsidR="00E05A43" w:rsidRPr="00E05A43">
        <w:t xml:space="preserve"> on the type and scope of the incident.</w:t>
      </w:r>
    </w:p>
    <w:p w14:paraId="32EE3A61" w14:textId="48901F01" w:rsidR="00674C4D" w:rsidRDefault="00674C4D" w:rsidP="000C1D4D">
      <w:pPr>
        <w:pStyle w:val="Heading1"/>
      </w:pPr>
      <w:bookmarkStart w:id="30" w:name="_Toc189042158"/>
      <w:r>
        <w:t>4.0 Direction, Control, and Coordination</w:t>
      </w:r>
      <w:bookmarkEnd w:id="30"/>
    </w:p>
    <w:p w14:paraId="26B73DA3" w14:textId="0D21E22E" w:rsidR="00674C4D" w:rsidRDefault="00674C4D" w:rsidP="00674C4D">
      <w:r>
        <w:t>When activated, appropriate</w:t>
      </w:r>
      <w:r w:rsidR="00C6132E">
        <w:t xml:space="preserve"> representatives from ESFs, State A</w:t>
      </w:r>
      <w:r>
        <w:t xml:space="preserve">gencies, FEMA, volunteer organizations and the private sector assemble in the SOC to coordinate a unified response. </w:t>
      </w:r>
      <w:r w:rsidR="005763C1">
        <w:t xml:space="preserve"> </w:t>
      </w:r>
      <w:r>
        <w:t>GEMA/HS Field Coordinators are integrated into the local affected jurisdiction(s) and serve as conduits for communicating resource requirements and situational awareness.</w:t>
      </w:r>
    </w:p>
    <w:p w14:paraId="5EC45680" w14:textId="636E8B1C" w:rsidR="00674C4D" w:rsidRDefault="00674C4D" w:rsidP="00674C4D">
      <w:r>
        <w:t>The Director of GEMA/HS assumes respon</w:t>
      </w:r>
      <w:r w:rsidR="009C0A6E">
        <w:t xml:space="preserve">sibility for direction, control, </w:t>
      </w:r>
      <w:r>
        <w:t xml:space="preserve">and coordination of ESFs at the SOC. </w:t>
      </w:r>
      <w:r w:rsidR="005763C1">
        <w:t xml:space="preserve"> </w:t>
      </w:r>
      <w:r>
        <w:t xml:space="preserve">Each ESF will assign a primary coordinator from their state agency or organization and identify other state agencies or organization as primary or supporting roles through </w:t>
      </w:r>
      <w:r w:rsidR="007B4A0F">
        <w:t xml:space="preserve">Governor’s </w:t>
      </w:r>
      <w:r>
        <w:t xml:space="preserve">Executive Order. </w:t>
      </w:r>
      <w:r w:rsidR="005763C1">
        <w:t xml:space="preserve"> </w:t>
      </w:r>
      <w:r>
        <w:t xml:space="preserve">In addition, other assistance through </w:t>
      </w:r>
      <w:r w:rsidR="00F101FF">
        <w:t>non-governmental agencies (</w:t>
      </w:r>
      <w:r>
        <w:t>NGOs</w:t>
      </w:r>
      <w:r w:rsidR="00F101FF">
        <w:t>)</w:t>
      </w:r>
      <w:r>
        <w:t xml:space="preserve"> and private sector organizations will be coordinated as a part of this process.  </w:t>
      </w:r>
    </w:p>
    <w:p w14:paraId="2D3766DC" w14:textId="230A26DD" w:rsidR="00674C4D" w:rsidRDefault="00674C4D" w:rsidP="00674C4D">
      <w:r>
        <w:t xml:space="preserve">State ESFs are matched with the NRF to ensure efficient and effective response. </w:t>
      </w:r>
      <w:r w:rsidR="005763C1">
        <w:t xml:space="preserve"> </w:t>
      </w:r>
      <w:r>
        <w:t>State agencies and organizations with primary ESF responsibilities will develop and maintain Standard Operating Guides, in coordination with support agencies and organizations.</w:t>
      </w:r>
    </w:p>
    <w:p w14:paraId="13868097" w14:textId="77777777" w:rsidR="00192E54" w:rsidRDefault="00674C4D" w:rsidP="00192E54">
      <w:r>
        <w:t xml:space="preserve">Each ESF must ensure they have properly trained personnel designated to work within the SOC. </w:t>
      </w:r>
      <w:r w:rsidR="005763C1">
        <w:t xml:space="preserve"> </w:t>
      </w:r>
      <w:r>
        <w:t xml:space="preserve">ESF representatives must be able to reach out to personnel operating within their ESF at the local level as well as outward to other state agencies and up to federal partners when necessary to obtain the most accurate incident status. </w:t>
      </w:r>
      <w:r w:rsidR="005763C1">
        <w:t xml:space="preserve"> </w:t>
      </w:r>
      <w:r>
        <w:t xml:space="preserve">Likewise, these personnel must be aware of the roles and responsibilities of their </w:t>
      </w:r>
      <w:r w:rsidR="005763C1">
        <w:t>ESF</w:t>
      </w:r>
      <w:r>
        <w:t>.</w:t>
      </w:r>
      <w:bookmarkStart w:id="31" w:name="_Toc525206963"/>
    </w:p>
    <w:p w14:paraId="1E5F2A5F" w14:textId="43DCF444" w:rsidR="00674C4D" w:rsidRPr="00192E54" w:rsidRDefault="00192E54" w:rsidP="00192E54">
      <w:pPr>
        <w:pStyle w:val="Heading2"/>
        <w:rPr>
          <w:rFonts w:cs="Times New Roman"/>
        </w:rPr>
      </w:pPr>
      <w:bookmarkStart w:id="32" w:name="_Toc189042159"/>
      <w:r>
        <w:t xml:space="preserve">4.1 </w:t>
      </w:r>
      <w:r w:rsidR="00674C4D" w:rsidRPr="00674C4D">
        <w:t>Information Collection and Dissemination</w:t>
      </w:r>
      <w:bookmarkEnd w:id="31"/>
      <w:bookmarkEnd w:id="32"/>
    </w:p>
    <w:p w14:paraId="36FF72F4" w14:textId="190A5BE0" w:rsidR="006C381E" w:rsidRDefault="006C381E" w:rsidP="006C381E">
      <w:r>
        <w:t>One of the most important functions of the SOC is to collect, analyze and properly disseminate situational information to general staff and ESF leaders in the SOC to make operational decisions for current and future operational periods.  To obtain accurate and timely situational information, all agencies and ESFs operating within the SOC must enter updates, damage assessments and resource status reports into the incident management software system utilized in the SOC.  Geospatial Information System data collected before, during, and after the event may be used to map the location of events, conduct damage assessments and response activities, identify risks and resources; and prioritize objectives.</w:t>
      </w:r>
    </w:p>
    <w:p w14:paraId="43E94C96" w14:textId="270CE13D" w:rsidR="00674C4D" w:rsidRPr="00184278" w:rsidRDefault="00674C4D" w:rsidP="00674C4D">
      <w:pPr>
        <w:widowControl w:val="0"/>
        <w:tabs>
          <w:tab w:val="left" w:pos="1219"/>
        </w:tabs>
        <w:rPr>
          <w:rFonts w:cs="Arial"/>
        </w:rPr>
      </w:pPr>
      <w:r w:rsidRPr="00184278">
        <w:rPr>
          <w:rFonts w:cs="Arial"/>
        </w:rPr>
        <w:lastRenderedPageBreak/>
        <w:t xml:space="preserve">Relevant information will be gathered in the SOC by the Planning Section / Situation Unit for inclusion in the development of Incident Action Plans and Situational Reports. </w:t>
      </w:r>
      <w:r w:rsidR="005763C1">
        <w:rPr>
          <w:rFonts w:cs="Arial"/>
        </w:rPr>
        <w:t xml:space="preserve"> </w:t>
      </w:r>
      <w:r w:rsidRPr="00184278">
        <w:rPr>
          <w:rFonts w:cs="Arial"/>
        </w:rPr>
        <w:t>All public information requests/reports regarding incident activity will be coordinated through and released by ESF-15 / External Affairs.</w:t>
      </w:r>
    </w:p>
    <w:p w14:paraId="682BFAAB" w14:textId="3D7F69CD" w:rsidR="00674C4D" w:rsidRPr="00184278" w:rsidRDefault="00674C4D" w:rsidP="00674C4D">
      <w:pPr>
        <w:widowControl w:val="0"/>
        <w:pBdr>
          <w:top w:val="nil"/>
          <w:left w:val="nil"/>
          <w:bottom w:val="nil"/>
          <w:right w:val="nil"/>
          <w:between w:val="nil"/>
        </w:pBdr>
        <w:rPr>
          <w:rFonts w:cs="Arial"/>
          <w:color w:val="000000"/>
        </w:rPr>
      </w:pPr>
      <w:r w:rsidRPr="00184278">
        <w:rPr>
          <w:rFonts w:cs="Arial"/>
          <w:color w:val="000000"/>
        </w:rPr>
        <w:t>In addition to the SOC, personnel may be provided to field operations established throughout Georgia, including but not limited to:</w:t>
      </w:r>
      <w:r w:rsidR="00EB199C">
        <w:rPr>
          <w:rFonts w:cs="Arial"/>
          <w:color w:val="000000"/>
        </w:rPr>
        <w:t xml:space="preserve"> Joint Field Offices, Joint Information Centers, Disaster Recovery Centers</w:t>
      </w:r>
      <w:r w:rsidRPr="00184278">
        <w:rPr>
          <w:rFonts w:cs="Arial"/>
          <w:color w:val="000000"/>
        </w:rPr>
        <w:t xml:space="preserve">, and any other incident facility established to meet operational demands for each </w:t>
      </w:r>
      <w:proofErr w:type="gramStart"/>
      <w:r w:rsidRPr="00184278">
        <w:rPr>
          <w:rFonts w:cs="Arial"/>
          <w:color w:val="000000"/>
        </w:rPr>
        <w:t>particular incident</w:t>
      </w:r>
      <w:proofErr w:type="gramEnd"/>
      <w:r w:rsidRPr="00184278">
        <w:rPr>
          <w:rFonts w:cs="Arial"/>
          <w:color w:val="000000"/>
        </w:rPr>
        <w:t xml:space="preserve"> requiring the activation of the GEOP.</w:t>
      </w:r>
    </w:p>
    <w:p w14:paraId="7A3C6CB3" w14:textId="22076E27" w:rsidR="00674C4D" w:rsidRDefault="00674C4D" w:rsidP="00674C4D">
      <w:pPr>
        <w:pStyle w:val="Heading2"/>
        <w:rPr>
          <w:rFonts w:cs="Arial"/>
        </w:rPr>
      </w:pPr>
      <w:bookmarkStart w:id="33" w:name="_Toc525206964"/>
      <w:bookmarkStart w:id="34" w:name="_Toc189042160"/>
      <w:r w:rsidRPr="00674C4D">
        <w:rPr>
          <w:rFonts w:cs="Arial"/>
        </w:rPr>
        <w:t>4.2 Communications and Documentation</w:t>
      </w:r>
      <w:bookmarkEnd w:id="33"/>
      <w:bookmarkEnd w:id="34"/>
    </w:p>
    <w:p w14:paraId="7B231585" w14:textId="4A8FE819" w:rsidR="00674C4D" w:rsidRPr="005763C1" w:rsidRDefault="00674C4D" w:rsidP="00674C4D">
      <w:pPr>
        <w:rPr>
          <w:rFonts w:cs="Arial"/>
          <w:i/>
        </w:rPr>
      </w:pPr>
      <w:r w:rsidRPr="00184278">
        <w:rPr>
          <w:rFonts w:cs="Arial"/>
        </w:rPr>
        <w:t>The GEMA/HS Planning Section has provided Standard Operating Guide (SOG) development templates and planning assistance to all ESFs listed in the GEOP.</w:t>
      </w:r>
      <w:r w:rsidR="005763C1">
        <w:rPr>
          <w:rFonts w:cs="Arial"/>
        </w:rPr>
        <w:t xml:space="preserve"> </w:t>
      </w:r>
      <w:r w:rsidRPr="00184278">
        <w:rPr>
          <w:rFonts w:cs="Arial"/>
        </w:rPr>
        <w:t xml:space="preserve"> All ESFs will strive to develop operationally ready SOGs to support this Annex. </w:t>
      </w:r>
      <w:r w:rsidR="005763C1">
        <w:rPr>
          <w:rFonts w:cs="Arial"/>
        </w:rPr>
        <w:t xml:space="preserve"> </w:t>
      </w:r>
      <w:r w:rsidRPr="00184278">
        <w:rPr>
          <w:rFonts w:cs="Arial"/>
        </w:rPr>
        <w:t>ESF-2 Communications will facilitate communications requests and resources as dictated by incident requirements.</w:t>
      </w:r>
      <w:r w:rsidR="005763C1">
        <w:rPr>
          <w:rFonts w:cs="Arial"/>
        </w:rPr>
        <w:t xml:space="preserve"> </w:t>
      </w:r>
      <w:r w:rsidRPr="00184278">
        <w:rPr>
          <w:rFonts w:cs="Arial"/>
        </w:rPr>
        <w:t xml:space="preserve"> Agencies and partners will meet as necessary to develop, review, and refine SOGs that discuss specific operational processes and procedures</w:t>
      </w:r>
      <w:r w:rsidRPr="005763C1">
        <w:rPr>
          <w:rFonts w:cs="Arial"/>
        </w:rPr>
        <w:t>.</w:t>
      </w:r>
      <w:r w:rsidRPr="005763C1">
        <w:rPr>
          <w:rFonts w:cs="Arial"/>
          <w:i/>
        </w:rPr>
        <w:t xml:space="preserve"> </w:t>
      </w:r>
    </w:p>
    <w:p w14:paraId="0BFD9152" w14:textId="48565FB5" w:rsidR="00674C4D" w:rsidRDefault="00674C4D" w:rsidP="00674C4D">
      <w:pPr>
        <w:pStyle w:val="Heading2"/>
        <w:rPr>
          <w:rFonts w:cs="Arial"/>
        </w:rPr>
      </w:pPr>
      <w:bookmarkStart w:id="35" w:name="_Toc525206965"/>
      <w:bookmarkStart w:id="36" w:name="_Toc189042161"/>
      <w:r w:rsidRPr="00674C4D">
        <w:rPr>
          <w:rFonts w:cs="Arial"/>
        </w:rPr>
        <w:t>4.3 Administration, Finance, and Logistics</w:t>
      </w:r>
      <w:bookmarkEnd w:id="35"/>
      <w:bookmarkEnd w:id="36"/>
    </w:p>
    <w:p w14:paraId="19BCAFF6" w14:textId="3BCDB9E3" w:rsidR="00674C4D" w:rsidRPr="00184278" w:rsidRDefault="00674C4D" w:rsidP="00674C4D">
      <w:pPr>
        <w:rPr>
          <w:rFonts w:cs="Arial"/>
        </w:rPr>
      </w:pPr>
      <w:r w:rsidRPr="00184278">
        <w:rPr>
          <w:rFonts w:cs="Arial"/>
        </w:rPr>
        <w:t>Logistics support will be facilitated by ESF-7 / Logistics and Resource Support in conj</w:t>
      </w:r>
      <w:r w:rsidR="0063119D">
        <w:rPr>
          <w:rFonts w:cs="Arial"/>
        </w:rPr>
        <w:t>unction with the necessary ESFs.</w:t>
      </w:r>
    </w:p>
    <w:p w14:paraId="76B73A8B" w14:textId="35EE5D62" w:rsidR="00674C4D" w:rsidRPr="00184278" w:rsidRDefault="00674C4D" w:rsidP="00674C4D">
      <w:pPr>
        <w:widowControl w:val="0"/>
        <w:pBdr>
          <w:top w:val="nil"/>
          <w:left w:val="nil"/>
          <w:bottom w:val="nil"/>
          <w:right w:val="nil"/>
          <w:between w:val="nil"/>
        </w:pBdr>
        <w:tabs>
          <w:tab w:val="left" w:pos="1219"/>
        </w:tabs>
        <w:rPr>
          <w:rFonts w:cs="Arial"/>
          <w:color w:val="000000"/>
        </w:rPr>
      </w:pPr>
      <w:r w:rsidRPr="00184278">
        <w:rPr>
          <w:rFonts w:cs="Arial"/>
          <w:color w:val="000000"/>
        </w:rPr>
        <w:t>Resource requirements will be primarily determined by affected County</w:t>
      </w:r>
      <w:r w:rsidR="00002BF2">
        <w:rPr>
          <w:rFonts w:cs="Arial"/>
          <w:color w:val="000000"/>
        </w:rPr>
        <w:t xml:space="preserve"> </w:t>
      </w:r>
      <w:r w:rsidR="00827A72">
        <w:rPr>
          <w:rFonts w:cs="Arial"/>
          <w:color w:val="000000"/>
        </w:rPr>
        <w:t>E</w:t>
      </w:r>
      <w:r w:rsidRPr="00184278">
        <w:rPr>
          <w:rFonts w:cs="Arial"/>
          <w:color w:val="000000"/>
        </w:rPr>
        <w:t xml:space="preserve">MA Directors, working with assigned GEMA/HS Field Coordinators. </w:t>
      </w:r>
      <w:r w:rsidR="005763C1">
        <w:rPr>
          <w:rFonts w:cs="Arial"/>
          <w:color w:val="000000"/>
        </w:rPr>
        <w:t xml:space="preserve"> </w:t>
      </w:r>
      <w:r w:rsidRPr="00184278">
        <w:rPr>
          <w:rFonts w:cs="Arial"/>
          <w:color w:val="000000"/>
        </w:rPr>
        <w:t xml:space="preserve">Resource </w:t>
      </w:r>
      <w:r w:rsidR="005763C1">
        <w:rPr>
          <w:rFonts w:cs="Arial"/>
          <w:color w:val="000000"/>
        </w:rPr>
        <w:t>R</w:t>
      </w:r>
      <w:r w:rsidRPr="00184278">
        <w:rPr>
          <w:rFonts w:cs="Arial"/>
          <w:color w:val="000000"/>
        </w:rPr>
        <w:t>equests flow from the County EMA Director (or the GEMA/HS Field Coordinator acting on his/her behalf) or other state agency to the SOC.</w:t>
      </w:r>
      <w:r w:rsidR="005763C1">
        <w:rPr>
          <w:rFonts w:cs="Arial"/>
          <w:color w:val="000000"/>
        </w:rPr>
        <w:t xml:space="preserve"> </w:t>
      </w:r>
      <w:r w:rsidRPr="00184278">
        <w:rPr>
          <w:rFonts w:cs="Arial"/>
          <w:color w:val="000000"/>
        </w:rPr>
        <w:t xml:space="preserve"> Existing state resources, intrastate mutual aid, donations, Georgia V</w:t>
      </w:r>
      <w:r w:rsidR="00F101FF">
        <w:rPr>
          <w:rFonts w:cs="Arial"/>
          <w:color w:val="000000"/>
        </w:rPr>
        <w:t>oluntary Organizations Active in Disasters</w:t>
      </w:r>
      <w:r w:rsidRPr="00184278">
        <w:rPr>
          <w:rFonts w:cs="Arial"/>
          <w:color w:val="000000"/>
        </w:rPr>
        <w:t xml:space="preserve">, and NGOs provide the initial sources of personnel, vehicles, equipment, supplies, and services to fulfill resource requests. </w:t>
      </w:r>
      <w:r w:rsidR="005763C1">
        <w:rPr>
          <w:rFonts w:cs="Arial"/>
          <w:color w:val="000000"/>
        </w:rPr>
        <w:t xml:space="preserve"> </w:t>
      </w:r>
      <w:r w:rsidRPr="00184278">
        <w:rPr>
          <w:rFonts w:cs="Arial"/>
          <w:color w:val="000000"/>
        </w:rPr>
        <w:t xml:space="preserve">Resource </w:t>
      </w:r>
      <w:r w:rsidR="005763C1">
        <w:rPr>
          <w:rFonts w:cs="Arial"/>
          <w:color w:val="000000"/>
        </w:rPr>
        <w:t>R</w:t>
      </w:r>
      <w:r w:rsidRPr="00184278">
        <w:rPr>
          <w:rFonts w:cs="Arial"/>
          <w:color w:val="000000"/>
        </w:rPr>
        <w:t xml:space="preserve">equests that exceed the capability of these sources may be fulfilled through state purchasing and contracting, interstate mutual aid, or federal government agency assistance. </w:t>
      </w:r>
    </w:p>
    <w:p w14:paraId="63D1DA3E" w14:textId="7638E731" w:rsidR="00674C4D" w:rsidRDefault="00674C4D" w:rsidP="00674C4D">
      <w:pPr>
        <w:rPr>
          <w:rFonts w:cs="Arial"/>
          <w:color w:val="000000"/>
        </w:rPr>
      </w:pPr>
      <w:r w:rsidRPr="00184278">
        <w:rPr>
          <w:rFonts w:cs="Arial"/>
          <w:color w:val="000000"/>
        </w:rPr>
        <w:t>The GEOP ESF-7</w:t>
      </w:r>
      <w:r w:rsidR="00EB199C">
        <w:rPr>
          <w:rFonts w:cs="Arial"/>
          <w:color w:val="000000"/>
        </w:rPr>
        <w:t xml:space="preserve"> </w:t>
      </w:r>
      <w:r w:rsidRPr="00184278">
        <w:rPr>
          <w:rFonts w:cs="Arial"/>
          <w:color w:val="000000"/>
        </w:rPr>
        <w:t>/</w:t>
      </w:r>
      <w:r w:rsidR="00EB199C">
        <w:rPr>
          <w:rFonts w:cs="Arial"/>
          <w:color w:val="000000"/>
        </w:rPr>
        <w:t xml:space="preserve"> </w:t>
      </w:r>
      <w:r w:rsidRPr="00184278">
        <w:rPr>
          <w:rFonts w:cs="Arial"/>
          <w:color w:val="000000"/>
        </w:rPr>
        <w:t xml:space="preserve">Logistics and Resource Support Annex contains information on the provision of assets and resources through the </w:t>
      </w:r>
      <w:r w:rsidR="009C0A6E">
        <w:rPr>
          <w:rFonts w:cs="Arial"/>
          <w:color w:val="000000"/>
        </w:rPr>
        <w:t>Emergency Management Assistance Compact</w:t>
      </w:r>
      <w:r w:rsidRPr="00184278">
        <w:rPr>
          <w:rFonts w:cs="Arial"/>
          <w:color w:val="000000"/>
        </w:rPr>
        <w:t>, private-sector, or NGO procurement procedures, and requests for assistance to FEMA</w:t>
      </w:r>
      <w:r w:rsidR="00FF1419">
        <w:rPr>
          <w:rFonts w:cs="Arial"/>
          <w:color w:val="000000"/>
        </w:rPr>
        <w:t>.</w:t>
      </w:r>
    </w:p>
    <w:p w14:paraId="73386306" w14:textId="7133EF45" w:rsidR="006C381E" w:rsidRDefault="006C381E" w:rsidP="006C381E">
      <w:pPr>
        <w:pStyle w:val="Heading1"/>
      </w:pPr>
      <w:bookmarkStart w:id="37" w:name="_Toc151977017"/>
      <w:bookmarkStart w:id="38" w:name="_Toc189042162"/>
      <w:r>
        <w:t>5.0 Georgia Department of Transportation</w:t>
      </w:r>
      <w:bookmarkEnd w:id="37"/>
      <w:r w:rsidR="00192E54">
        <w:t xml:space="preserve"> (GDOT) and Georgia Department of Public Safety (DPS)</w:t>
      </w:r>
      <w:r>
        <w:t xml:space="preserve"> Operations</w:t>
      </w:r>
      <w:bookmarkEnd w:id="38"/>
    </w:p>
    <w:p w14:paraId="4A8439F1" w14:textId="7EE5CA3F" w:rsidR="00333CA5" w:rsidRDefault="004D091A" w:rsidP="004D091A">
      <w:r>
        <w:t xml:space="preserve">This section </w:t>
      </w:r>
      <w:r w:rsidR="00333CA5">
        <w:t>provides</w:t>
      </w:r>
      <w:r>
        <w:t xml:space="preserve"> a brief overview of the incident response framework</w:t>
      </w:r>
      <w:r w:rsidR="007975D5">
        <w:t>s for GDOT and DPS</w:t>
      </w:r>
      <w:r>
        <w:t xml:space="preserve"> </w:t>
      </w:r>
      <w:r w:rsidR="007975D5">
        <w:t>during</w:t>
      </w:r>
      <w:r>
        <w:t xml:space="preserve"> winter weather events.  </w:t>
      </w:r>
      <w:r w:rsidR="007975D5">
        <w:t xml:space="preserve">GDOT and DPS work </w:t>
      </w:r>
      <w:proofErr w:type="gramStart"/>
      <w:r w:rsidR="007975D5">
        <w:t>hand-in-hand</w:t>
      </w:r>
      <w:proofErr w:type="gramEnd"/>
      <w:r w:rsidR="007975D5">
        <w:t xml:space="preserve"> before, during, and after significant winter weather events; therefore, this section includes both agencies’ winter weather plans.  </w:t>
      </w:r>
      <w:r>
        <w:t>For more information, see GDOT’s Winter Weather Response Guidelines</w:t>
      </w:r>
      <w:r w:rsidR="007975D5">
        <w:t xml:space="preserve"> and the Georgia DPS Winter Weather Plan</w:t>
      </w:r>
      <w:r>
        <w:t>.  This framework is aligned with policies and procedures set forth by GEMA/HS and the GEOP.</w:t>
      </w:r>
    </w:p>
    <w:p w14:paraId="602AB8CC" w14:textId="11470DCA" w:rsidR="00333CA5" w:rsidRDefault="004D091A" w:rsidP="004D091A">
      <w:r>
        <w:lastRenderedPageBreak/>
        <w:t>During a crisis, GEMA/HS</w:t>
      </w:r>
      <w:r w:rsidR="007975D5">
        <w:t xml:space="preserve">, </w:t>
      </w:r>
      <w:r>
        <w:t>GDOT</w:t>
      </w:r>
      <w:r w:rsidR="007975D5">
        <w:t>, and DPS</w:t>
      </w:r>
      <w:r>
        <w:t xml:space="preserve"> have the same mission – to provide a comprehensive and aggressive all-hazards approach to mitigation, preparedness, response, and recovery for the citizens of Georgia to save lives, protect property, and reduce the effects of disasters.  The safety of the traveling public is paramount to </w:t>
      </w:r>
      <w:r w:rsidR="007975D5">
        <w:t xml:space="preserve">the mission of GDOT and DPS.  In addition to </w:t>
      </w:r>
      <w:r w:rsidR="007975D5" w:rsidRPr="007975D5">
        <w:t xml:space="preserve">coordinating the safe and efficient movement of traffic within the State of Georgia, </w:t>
      </w:r>
      <w:r w:rsidR="007975D5">
        <w:t xml:space="preserve">DPS </w:t>
      </w:r>
      <w:r w:rsidR="007975D5" w:rsidRPr="007975D5">
        <w:t>communicat</w:t>
      </w:r>
      <w:r w:rsidR="007975D5">
        <w:t>es</w:t>
      </w:r>
      <w:r w:rsidR="007975D5" w:rsidRPr="007975D5">
        <w:t xml:space="preserve"> with and control</w:t>
      </w:r>
      <w:r w:rsidR="007975D5">
        <w:t>s</w:t>
      </w:r>
      <w:r w:rsidR="007975D5" w:rsidRPr="007975D5">
        <w:t xml:space="preserve"> commercial vehicle travel and </w:t>
      </w:r>
      <w:r w:rsidR="00F04C86">
        <w:t>assists</w:t>
      </w:r>
      <w:r w:rsidR="007975D5" w:rsidRPr="007975D5">
        <w:t xml:space="preserve"> members of the </w:t>
      </w:r>
      <w:proofErr w:type="gramStart"/>
      <w:r w:rsidR="007975D5" w:rsidRPr="007975D5">
        <w:t>general public</w:t>
      </w:r>
      <w:proofErr w:type="gramEnd"/>
      <w:r w:rsidR="007975D5" w:rsidRPr="007975D5">
        <w:t xml:space="preserve"> </w:t>
      </w:r>
      <w:r w:rsidR="00EF2ADF">
        <w:t>with</w:t>
      </w:r>
      <w:r w:rsidR="007975D5" w:rsidRPr="007975D5">
        <w:t xml:space="preserve"> emergency needs.</w:t>
      </w:r>
    </w:p>
    <w:p w14:paraId="4E003F41" w14:textId="087EF059" w:rsidR="00333CA5" w:rsidRDefault="004D091A" w:rsidP="004D091A">
      <w:r>
        <w:t>Harsh weather creates hazardous driving conditions.  GDOT has an internal mandate to keep roads passable and plays a vital role in response to winter weather conditions, whether it is clearing travel lanes, treating roadways, disseminating information to the public, or aiding in rescue efforts.</w:t>
      </w:r>
      <w:r w:rsidR="00644DF4">
        <w:t xml:space="preserve">  Statewide, GDOT has over 50,000 tons of salt, over 50,000 tons of gravel, and is able to produce 50,000 gallons of brine every hour to treat and pretreat roadways.</w:t>
      </w:r>
    </w:p>
    <w:p w14:paraId="4F19542F" w14:textId="12E8979F" w:rsidR="00A378FF" w:rsidRDefault="00A378FF" w:rsidP="004D091A">
      <w:r>
        <w:t>GDOT’s top priority during a winter weather event is maintaining two passable lanes on interstates – not necessarily every lane. The second priority is the highest volume state routes. This focus</w:t>
      </w:r>
      <w:r w:rsidR="004C0E8D">
        <w:t>es on</w:t>
      </w:r>
      <w:r>
        <w:t xml:space="preserve"> the most traveled routes first, keeping them open for emergency travel. Two-lane state routes may be closed to traffic until they are safe to use, or cities and counties </w:t>
      </w:r>
      <w:r w:rsidR="00644DF4">
        <w:t>may</w:t>
      </w:r>
      <w:r>
        <w:t xml:space="preserve"> choose to work on those roadways.</w:t>
      </w:r>
    </w:p>
    <w:p w14:paraId="7D0FE720" w14:textId="035ED79F" w:rsidR="004D091A" w:rsidRDefault="008F6D91" w:rsidP="008F6D91">
      <w:r>
        <w:t>The GDOT EOC is operated by GDOT Maintenance</w:t>
      </w:r>
      <w:r w:rsidR="00333CA5">
        <w:t xml:space="preserve"> at the Transportation Management Center (TMC) in Atlanta during major incidents, weather emergencies, and special events throughout the State</w:t>
      </w:r>
      <w:r>
        <w:t xml:space="preserve">. The GDOT EOC may be activated </w:t>
      </w:r>
      <w:r w:rsidR="00333CA5">
        <w:t>with or without activation of the GEMA/HS SOC.</w:t>
      </w:r>
      <w:r w:rsidR="00F04C86">
        <w:t xml:space="preserve"> As the ESF-1 Lead, t</w:t>
      </w:r>
      <w:r>
        <w:t>he Director of Emergency Operations and</w:t>
      </w:r>
      <w:r w:rsidR="00F04C86">
        <w:t>/or</w:t>
      </w:r>
      <w:r>
        <w:t xml:space="preserve"> the State Maintenance Engineer are responsible for GDOT staffing at the SOC during a winter weather event.</w:t>
      </w:r>
    </w:p>
    <w:p w14:paraId="07050F2F" w14:textId="7E6E3D4D" w:rsidR="00F04C86" w:rsidRDefault="00F04C86" w:rsidP="008F6D91">
      <w:r w:rsidRPr="00F04C86">
        <w:t>The DPS</w:t>
      </w:r>
      <w:r>
        <w:t xml:space="preserve"> </w:t>
      </w:r>
      <w:r w:rsidRPr="00F04C86">
        <w:t xml:space="preserve">Liaison Officer </w:t>
      </w:r>
      <w:r>
        <w:t xml:space="preserve">to GEMA/HS </w:t>
      </w:r>
      <w:r w:rsidRPr="00F04C86">
        <w:t>serve</w:t>
      </w:r>
      <w:r>
        <w:t>s</w:t>
      </w:r>
      <w:r w:rsidRPr="00F04C86">
        <w:t xml:space="preserve"> as the designated DPS contact for </w:t>
      </w:r>
      <w:r>
        <w:t xml:space="preserve">GEMA/HS.  </w:t>
      </w:r>
      <w:r w:rsidRPr="00F04C86">
        <w:t xml:space="preserve">Upon activation of the SOC, resource requests for public safety and security assistance will be coordinated by the DPS Liaison </w:t>
      </w:r>
      <w:r>
        <w:t xml:space="preserve">Officer to GEMA/HS </w:t>
      </w:r>
      <w:r w:rsidRPr="00F04C86">
        <w:t>as the ESF</w:t>
      </w:r>
      <w:r>
        <w:t>-</w:t>
      </w:r>
      <w:r w:rsidRPr="00F04C86">
        <w:t>13 Lead.</w:t>
      </w:r>
    </w:p>
    <w:p w14:paraId="32D4AF4A" w14:textId="604441C3" w:rsidR="000F43EA" w:rsidRDefault="00A378FF" w:rsidP="00A378FF">
      <w:pPr>
        <w:pStyle w:val="Heading2"/>
      </w:pPr>
      <w:bookmarkStart w:id="39" w:name="_Toc189042163"/>
      <w:r>
        <w:t xml:space="preserve">5.1 </w:t>
      </w:r>
      <w:r w:rsidR="000F43EA">
        <w:t>511/Navigator</w:t>
      </w:r>
      <w:r w:rsidR="0010237D">
        <w:t xml:space="preserve"> and </w:t>
      </w:r>
      <w:r w:rsidR="0010237D" w:rsidRPr="0010237D">
        <w:t>Road Weather Information System</w:t>
      </w:r>
      <w:r w:rsidR="0010237D">
        <w:t xml:space="preserve"> (RWIS)</w:t>
      </w:r>
      <w:bookmarkEnd w:id="39"/>
    </w:p>
    <w:p w14:paraId="6D7CB116" w14:textId="46B9B8DD" w:rsidR="000F43EA" w:rsidRDefault="000F43EA" w:rsidP="0010237D">
      <w:r>
        <w:t>When a traveler in Georgia calls 511 to report a serious accident, road closure</w:t>
      </w:r>
      <w:r w:rsidR="00A378FF">
        <w:t>,</w:t>
      </w:r>
      <w:r>
        <w:t xml:space="preserve"> or other incident to GDOT’s TMC, GDOT dispatches a responder to the scene.  GDOT’s Navigator website features a GIS map of the state with icons for traffic cameras and message signs over interstate highways and major roads.  Hundreds of cameras are strategically placed throughout Georgia with the densest concentration in </w:t>
      </w:r>
      <w:r w:rsidR="00A378FF">
        <w:t>Metro</w:t>
      </w:r>
      <w:r>
        <w:t xml:space="preserve"> Atlanta.  Message signs display information to drivers about travel times, road closures, congestion, accidents, travel delays</w:t>
      </w:r>
      <w:r w:rsidR="00644DF4">
        <w:t>,</w:t>
      </w:r>
      <w:r>
        <w:t xml:space="preserve"> and other traffic related issues.  Users can click on the icon for a specific message sign to read the message currently displayed.  The website also gives users easy access to weather information</w:t>
      </w:r>
      <w:r w:rsidR="00A378FF">
        <w:t>.</w:t>
      </w:r>
    </w:p>
    <w:p w14:paraId="2557FBCA" w14:textId="16DA10D8" w:rsidR="000F43EA" w:rsidRDefault="000F43EA" w:rsidP="000F43EA">
      <w:r>
        <w:t>Weather stations are part of GDOT’s Intelligent Transportation System</w:t>
      </w:r>
      <w:r w:rsidR="00A378FF">
        <w:t>,</w:t>
      </w:r>
      <w:r>
        <w:t xml:space="preserve"> monitor</w:t>
      </w:r>
      <w:r w:rsidR="00A378FF">
        <w:t>ing</w:t>
      </w:r>
      <w:r>
        <w:t xml:space="preserve"> current </w:t>
      </w:r>
      <w:r w:rsidR="00A378FF">
        <w:t xml:space="preserve">weather </w:t>
      </w:r>
      <w:r>
        <w:t>conditions</w:t>
      </w:r>
      <w:r w:rsidR="00A378FF">
        <w:t xml:space="preserve"> and</w:t>
      </w:r>
      <w:r>
        <w:t xml:space="preserve"> </w:t>
      </w:r>
      <w:r w:rsidR="00A378FF">
        <w:t>notifying key personnel</w:t>
      </w:r>
      <w:r>
        <w:t xml:space="preserve"> around the state</w:t>
      </w:r>
      <w:r w:rsidR="00A378FF">
        <w:t>. NWS and GEMA/HS use</w:t>
      </w:r>
      <w:r>
        <w:t xml:space="preserve"> this information as well.  GDOT’s Road Weather Information System provides critically important information about the temperature of road surfaces that guides decisions about deploying resources </w:t>
      </w:r>
      <w:r w:rsidR="00644DF4">
        <w:t>like</w:t>
      </w:r>
      <w:r>
        <w:t xml:space="preserve"> plows and brine trucks.</w:t>
      </w:r>
    </w:p>
    <w:p w14:paraId="4B4D145F" w14:textId="3E0A3935" w:rsidR="00A378FF" w:rsidRDefault="00A378FF" w:rsidP="00427BC6">
      <w:pPr>
        <w:pStyle w:val="Heading2"/>
      </w:pPr>
      <w:bookmarkStart w:id="40" w:name="_Toc189042164"/>
      <w:r>
        <w:lastRenderedPageBreak/>
        <w:t>5.</w:t>
      </w:r>
      <w:r w:rsidR="0010237D">
        <w:t>2</w:t>
      </w:r>
      <w:r>
        <w:t xml:space="preserve"> GDOT Brine Teams</w:t>
      </w:r>
      <w:bookmarkEnd w:id="40"/>
    </w:p>
    <w:p w14:paraId="516ACF94" w14:textId="52469834" w:rsidR="00427BC6" w:rsidRDefault="00A378FF" w:rsidP="00A378FF">
      <w:r>
        <w:t>Brine is a mixture of salt and water used as a preventative treatment and is intended to limit the bonding of ice to pavement.  Brine is also used for road de-icing on interstates, state routes</w:t>
      </w:r>
      <w:r w:rsidR="00644DF4">
        <w:t>,</w:t>
      </w:r>
      <w:r>
        <w:t xml:space="preserve"> and overpasses.  Ten brine distribution ta</w:t>
      </w:r>
      <w:r w:rsidR="00644DF4">
        <w:t>n</w:t>
      </w:r>
      <w:r>
        <w:t xml:space="preserve">kers will dispense brine along all </w:t>
      </w:r>
      <w:r w:rsidR="00427BC6">
        <w:t>M</w:t>
      </w:r>
      <w:r>
        <w:t xml:space="preserve">etro Atlanta interstates </w:t>
      </w:r>
      <w:r w:rsidRPr="00C503F0">
        <w:rPr>
          <w:i/>
          <w:iCs/>
        </w:rPr>
        <w:t>up to 24 hours before the onset of a winter weather event</w:t>
      </w:r>
      <w:r>
        <w:t>.  Brine tankers will be escorted by ESF</w:t>
      </w:r>
      <w:r w:rsidR="00427BC6">
        <w:t>-</w:t>
      </w:r>
      <w:r>
        <w:t xml:space="preserve">13 </w:t>
      </w:r>
      <w:r w:rsidR="00644DF4">
        <w:t>/</w:t>
      </w:r>
      <w:r>
        <w:t xml:space="preserve"> Motor Carrier Compliance Division (MCCD).</w:t>
      </w:r>
    </w:p>
    <w:p w14:paraId="35803B37" w14:textId="135E52C7" w:rsidR="00A378FF" w:rsidRDefault="00A378FF" w:rsidP="00A378FF">
      <w:r>
        <w:t xml:space="preserve">The standard Staging Area for all brine teams </w:t>
      </w:r>
      <w:r w:rsidR="00644DF4">
        <w:t>in</w:t>
      </w:r>
      <w:r>
        <w:t xml:space="preserve"> Metro Atlanta is the Maintenance Activities Unit (MAU) in Forest Park.  District </w:t>
      </w:r>
      <w:r w:rsidR="00427BC6">
        <w:t>1 (</w:t>
      </w:r>
      <w:r>
        <w:t>Gainesville</w:t>
      </w:r>
      <w:r w:rsidR="00427BC6">
        <w:t>)</w:t>
      </w:r>
      <w:r>
        <w:t xml:space="preserve"> and District </w:t>
      </w:r>
      <w:r w:rsidR="00427BC6">
        <w:t>6 (</w:t>
      </w:r>
      <w:r>
        <w:t>Cartersville</w:t>
      </w:r>
      <w:r w:rsidR="00427BC6">
        <w:t>)</w:t>
      </w:r>
      <w:r>
        <w:t xml:space="preserve"> </w:t>
      </w:r>
      <w:r w:rsidR="00427BC6">
        <w:t>perform</w:t>
      </w:r>
      <w:r>
        <w:t xml:space="preserve"> their own de-icing.  The Staging Area for District </w:t>
      </w:r>
      <w:r w:rsidR="00427BC6">
        <w:t>1</w:t>
      </w:r>
      <w:r>
        <w:t xml:space="preserve"> is the old I-85 southbound Rest Area.</w:t>
      </w:r>
      <w:r w:rsidR="00427BC6">
        <w:t xml:space="preserve">  </w:t>
      </w:r>
      <w:r>
        <w:t xml:space="preserve">The Staging Area for District </w:t>
      </w:r>
      <w:r w:rsidR="00427BC6">
        <w:t>6</w:t>
      </w:r>
      <w:r>
        <w:t xml:space="preserve"> is the Cartersville District Office.</w:t>
      </w:r>
      <w:r w:rsidR="00427BC6">
        <w:t xml:space="preserve">  </w:t>
      </w:r>
      <w:r>
        <w:t xml:space="preserve">Staging areas for all other staff are at designated hotels. </w:t>
      </w:r>
    </w:p>
    <w:p w14:paraId="10ABB6AE" w14:textId="20A07B40" w:rsidR="00A378FF" w:rsidRDefault="00A378FF" w:rsidP="00A378FF">
      <w:r>
        <w:t xml:space="preserve">Each shift begins at the assigned </w:t>
      </w:r>
      <w:r w:rsidR="00644DF4">
        <w:t>S</w:t>
      </w:r>
      <w:r>
        <w:t xml:space="preserve">taging </w:t>
      </w:r>
      <w:r w:rsidR="00644DF4">
        <w:t>A</w:t>
      </w:r>
      <w:r>
        <w:t>rea and is escorted by ESF</w:t>
      </w:r>
      <w:r w:rsidR="00427BC6">
        <w:t>-</w:t>
      </w:r>
      <w:r>
        <w:t xml:space="preserve">13 to their various brining routes in the </w:t>
      </w:r>
      <w:r w:rsidR="00427BC6">
        <w:t>Metro</w:t>
      </w:r>
      <w:r>
        <w:t xml:space="preserve"> plan.  After escorting each team to the appropriate route, ESF</w:t>
      </w:r>
      <w:r w:rsidR="00427BC6">
        <w:t>-</w:t>
      </w:r>
      <w:r>
        <w:t xml:space="preserve">13 also acts as an escort while the team brines the interstate.  </w:t>
      </w:r>
      <w:r w:rsidR="00644DF4">
        <w:t>Districts</w:t>
      </w:r>
      <w:r>
        <w:t xml:space="preserve"> will utilize construction and other district personnel for brine escorts.</w:t>
      </w:r>
      <w:r w:rsidR="00427BC6">
        <w:t xml:space="preserve"> </w:t>
      </w:r>
      <w:r>
        <w:t xml:space="preserve">Additional </w:t>
      </w:r>
      <w:r w:rsidR="00427BC6">
        <w:t>t</w:t>
      </w:r>
      <w:r>
        <w:t xml:space="preserve">reatment </w:t>
      </w:r>
      <w:r w:rsidR="00427BC6">
        <w:t>l</w:t>
      </w:r>
      <w:r>
        <w:t>ocations</w:t>
      </w:r>
      <w:r w:rsidR="00427BC6">
        <w:t xml:space="preserve"> include route clearance for GEMA/HS, GSP Troop C, and FEMA</w:t>
      </w:r>
      <w:r>
        <w:t xml:space="preserve"> </w:t>
      </w:r>
      <w:r w:rsidR="00644DF4">
        <w:t xml:space="preserve">Region </w:t>
      </w:r>
      <w:r w:rsidR="00427BC6">
        <w:t>4.</w:t>
      </w:r>
    </w:p>
    <w:p w14:paraId="41D3EFBC" w14:textId="0A04FD0F" w:rsidR="00A378FF" w:rsidRDefault="00427BC6" w:rsidP="00427BC6">
      <w:r>
        <w:t>Brine</w:t>
      </w:r>
      <w:r w:rsidR="00A378FF">
        <w:t xml:space="preserve"> Team</w:t>
      </w:r>
      <w:r>
        <w:t>s d</w:t>
      </w:r>
      <w:r w:rsidR="00A378FF">
        <w:t>ispense brine along pre-designated routes (in priority</w:t>
      </w:r>
      <w:r>
        <w:t xml:space="preserve">, </w:t>
      </w:r>
      <w:r w:rsidR="00A378FF">
        <w:t>established by</w:t>
      </w:r>
      <w:r>
        <w:t xml:space="preserve"> </w:t>
      </w:r>
      <w:r w:rsidR="00A378FF">
        <w:t>GDOT)</w:t>
      </w:r>
      <w:r>
        <w:t xml:space="preserve"> b</w:t>
      </w:r>
      <w:r w:rsidR="00A378FF">
        <w:t>etween 24–12 hours prior to the onset of a winter weather event</w:t>
      </w:r>
      <w:r>
        <w:t xml:space="preserve">.  </w:t>
      </w:r>
      <w:r w:rsidR="00A378FF">
        <w:t>Routes include I-285, all interstate routes inside I-285</w:t>
      </w:r>
      <w:r>
        <w:t>,</w:t>
      </w:r>
      <w:r w:rsidR="00A378FF">
        <w:t xml:space="preserve"> and a certain portion of each interstate extending outside of I-285.</w:t>
      </w:r>
      <w:r>
        <w:t xml:space="preserve"> </w:t>
      </w:r>
      <w:r w:rsidR="00A378FF">
        <w:t>Up to 10 Brine Distribution Trucks will be escorted by one ESF</w:t>
      </w:r>
      <w:r>
        <w:t>-</w:t>
      </w:r>
      <w:r w:rsidR="00A378FF">
        <w:t>13 unit.</w:t>
      </w:r>
      <w:r>
        <w:t xml:space="preserve"> </w:t>
      </w:r>
      <w:r w:rsidR="00A378FF">
        <w:t xml:space="preserve">2 brine makers capable of producing 10,000 gallons of brine per hour </w:t>
      </w:r>
      <w:r>
        <w:t xml:space="preserve">are </w:t>
      </w:r>
      <w:r w:rsidR="00A378FF">
        <w:t xml:space="preserve">located at </w:t>
      </w:r>
      <w:r w:rsidR="00644DF4">
        <w:t xml:space="preserve">the </w:t>
      </w:r>
      <w:r w:rsidR="00A378FF">
        <w:t>GDOT brine farm facility in Forest Park</w:t>
      </w:r>
      <w:r>
        <w:t xml:space="preserve">, as well as a stockpile of </w:t>
      </w:r>
      <w:r w:rsidR="00A378FF">
        <w:t xml:space="preserve">220,000 gallons of </w:t>
      </w:r>
      <w:r>
        <w:t xml:space="preserve">pre-made brine.  </w:t>
      </w:r>
      <w:r w:rsidR="00A378FF">
        <w:t xml:space="preserve">GDOT assets from outside of </w:t>
      </w:r>
      <w:r>
        <w:t>M</w:t>
      </w:r>
      <w:r w:rsidR="00A378FF">
        <w:t>etro Atlanta will mobilize and deploy to Atlanta</w:t>
      </w:r>
      <w:r>
        <w:t xml:space="preserve"> </w:t>
      </w:r>
      <w:r w:rsidR="00644DF4">
        <w:t>as needed</w:t>
      </w:r>
      <w:r>
        <w:t>.</w:t>
      </w:r>
      <w:r w:rsidR="004E7F6E">
        <w:t xml:space="preserve"> See Appendix C for a map of GDOT Brine Team routes.</w:t>
      </w:r>
    </w:p>
    <w:p w14:paraId="5082CE66" w14:textId="75838BD8" w:rsidR="00813FFA" w:rsidRDefault="00813FFA" w:rsidP="00A11278">
      <w:pPr>
        <w:pStyle w:val="Heading2"/>
      </w:pPr>
      <w:bookmarkStart w:id="41" w:name="_Toc189042165"/>
      <w:r>
        <w:t>5.3 DPS Brine Escort Teams</w:t>
      </w:r>
      <w:bookmarkEnd w:id="41"/>
    </w:p>
    <w:p w14:paraId="4AD39FF5" w14:textId="67672568" w:rsidR="00813FFA" w:rsidRDefault="00644DF4" w:rsidP="00813FFA">
      <w:r>
        <w:t xml:space="preserve">DPS Brine </w:t>
      </w:r>
      <w:r w:rsidR="00813FFA">
        <w:t xml:space="preserve">Escort Teams </w:t>
      </w:r>
      <w:r w:rsidR="0069500C">
        <w:t>are</w:t>
      </w:r>
      <w:r w:rsidR="00813FFA">
        <w:t xml:space="preserve"> used to provide </w:t>
      </w:r>
      <w:r w:rsidR="0069500C">
        <w:t xml:space="preserve">safety and visibility </w:t>
      </w:r>
      <w:r w:rsidR="00813FFA">
        <w:t xml:space="preserve">for GDOT Brine </w:t>
      </w:r>
      <w:r>
        <w:t>Teams</w:t>
      </w:r>
      <w:r w:rsidR="00813FFA">
        <w:t xml:space="preserve"> as they apply product to the roadways</w:t>
      </w:r>
      <w:r w:rsidR="0069500C">
        <w:t>, and to prevent traffic from hindering GDOT’s operations</w:t>
      </w:r>
      <w:r w:rsidR="00813FFA">
        <w:t>.</w:t>
      </w:r>
      <w:r>
        <w:t xml:space="preserve">  One</w:t>
      </w:r>
      <w:r w:rsidR="00813FFA">
        <w:t xml:space="preserve"> MCCD Officer or </w:t>
      </w:r>
      <w:r>
        <w:t>one</w:t>
      </w:r>
      <w:r w:rsidR="00813FFA">
        <w:t xml:space="preserve"> GSP Trooper in a patrol car </w:t>
      </w:r>
      <w:r>
        <w:t xml:space="preserve">will </w:t>
      </w:r>
      <w:r w:rsidR="00813FFA">
        <w:t>follow the GDOT Brine Truck</w:t>
      </w:r>
      <w:r>
        <w:t xml:space="preserve">. Local </w:t>
      </w:r>
      <w:r w:rsidR="00813FFA">
        <w:t xml:space="preserve">MCCD Officers and Troopers will initially be used for this escort team.  When </w:t>
      </w:r>
      <w:r>
        <w:t>Initial Response Teams (</w:t>
      </w:r>
      <w:r w:rsidR="00813FFA">
        <w:t>IRTs</w:t>
      </w:r>
      <w:r>
        <w:t>)</w:t>
      </w:r>
      <w:r w:rsidR="00813FFA">
        <w:t xml:space="preserve"> from other Regions/Troops arrive, they will replace local officers/troopers to be reassigned.</w:t>
      </w:r>
      <w:r>
        <w:t xml:space="preserve">  DPS Brine Escort Teams follow the GDOT Brine Team timelines for activation </w:t>
      </w:r>
      <w:r w:rsidR="0069500C">
        <w:t>and demobilization.</w:t>
      </w:r>
      <w:r w:rsidR="00813FFA">
        <w:t xml:space="preserve"> The </w:t>
      </w:r>
      <w:r w:rsidR="0069500C">
        <w:t>O</w:t>
      </w:r>
      <w:r w:rsidR="00813FFA">
        <w:t>fficer/</w:t>
      </w:r>
      <w:r w:rsidR="0069500C">
        <w:t>T</w:t>
      </w:r>
      <w:r w:rsidR="00813FFA">
        <w:t xml:space="preserve">rooper will remain with the same GDOT Brine </w:t>
      </w:r>
      <w:r w:rsidR="0069500C">
        <w:t>Team</w:t>
      </w:r>
      <w:r w:rsidR="00813FFA">
        <w:t xml:space="preserve"> throughout </w:t>
      </w:r>
      <w:r w:rsidR="0069500C">
        <w:t>each</w:t>
      </w:r>
      <w:r w:rsidR="00813FFA">
        <w:t xml:space="preserve"> shift</w:t>
      </w:r>
      <w:r w:rsidR="0069500C">
        <w:t>,</w:t>
      </w:r>
      <w:r w:rsidR="00813FFA">
        <w:t xml:space="preserve"> traveling the assigned route, as designated by GDOT, and escorting the truck to GDOT facilities for product refills.  If any traffic hazard is recognized, the </w:t>
      </w:r>
      <w:r w:rsidR="0069500C">
        <w:t>O</w:t>
      </w:r>
      <w:r w:rsidR="00813FFA">
        <w:t>fficer/</w:t>
      </w:r>
      <w:r w:rsidR="0069500C">
        <w:t>T</w:t>
      </w:r>
      <w:r w:rsidR="00813FFA">
        <w:t>rooper will contact the Traffic Strike Team covering that route to respond</w:t>
      </w:r>
      <w:r w:rsidR="0069500C">
        <w:t>,</w:t>
      </w:r>
      <w:r w:rsidR="00813FFA">
        <w:t xml:space="preserve"> or the designated communications center to dispatch assistance while the </w:t>
      </w:r>
      <w:r w:rsidR="0069500C">
        <w:t>O</w:t>
      </w:r>
      <w:r w:rsidR="00813FFA">
        <w:t>fficer/</w:t>
      </w:r>
      <w:r w:rsidR="0069500C">
        <w:t>T</w:t>
      </w:r>
      <w:r w:rsidR="00813FFA">
        <w:t xml:space="preserve">rooper remains with the GDOT Brine Truck.  Exceptions will be </w:t>
      </w:r>
      <w:r w:rsidR="0069500C">
        <w:t xml:space="preserve">for </w:t>
      </w:r>
      <w:r w:rsidR="00813FFA">
        <w:t xml:space="preserve">emergency situations </w:t>
      </w:r>
      <w:r w:rsidR="0069500C">
        <w:t>like a</w:t>
      </w:r>
      <w:r w:rsidR="00813FFA">
        <w:t xml:space="preserve"> serious crash, a fire, a serious medical issue, </w:t>
      </w:r>
      <w:r w:rsidR="0069500C">
        <w:t xml:space="preserve">or </w:t>
      </w:r>
      <w:r w:rsidR="00813FFA">
        <w:t xml:space="preserve">an irate or special needs citizen, </w:t>
      </w:r>
      <w:r w:rsidR="0069500C">
        <w:t>when</w:t>
      </w:r>
      <w:r w:rsidR="00813FFA">
        <w:t xml:space="preserve"> the </w:t>
      </w:r>
      <w:r w:rsidR="0069500C">
        <w:t>O</w:t>
      </w:r>
      <w:r w:rsidR="00813FFA">
        <w:t>fficer/</w:t>
      </w:r>
      <w:r w:rsidR="0069500C">
        <w:t>T</w:t>
      </w:r>
      <w:r w:rsidR="00813FFA">
        <w:t xml:space="preserve">rooper will immediately </w:t>
      </w:r>
      <w:r w:rsidR="00C503F0">
        <w:t>assist.</w:t>
      </w:r>
    </w:p>
    <w:p w14:paraId="44452551" w14:textId="09177D1B" w:rsidR="00A378FF" w:rsidRDefault="00427BC6" w:rsidP="00427BC6">
      <w:pPr>
        <w:pStyle w:val="Heading2"/>
      </w:pPr>
      <w:bookmarkStart w:id="42" w:name="_Toc189042166"/>
      <w:r>
        <w:lastRenderedPageBreak/>
        <w:t>5.</w:t>
      </w:r>
      <w:r w:rsidR="00A11278">
        <w:t>4</w:t>
      </w:r>
      <w:r>
        <w:t xml:space="preserve"> GDOT</w:t>
      </w:r>
      <w:r w:rsidR="00A378FF">
        <w:t xml:space="preserve"> </w:t>
      </w:r>
      <w:r w:rsidR="00A11278">
        <w:t>Plow</w:t>
      </w:r>
      <w:r w:rsidR="005D22CE">
        <w:t xml:space="preserve"> </w:t>
      </w:r>
      <w:r w:rsidR="00A378FF">
        <w:t>Teams</w:t>
      </w:r>
      <w:bookmarkEnd w:id="42"/>
    </w:p>
    <w:p w14:paraId="76764A4A" w14:textId="77777777" w:rsidR="00C01090" w:rsidRDefault="00427BC6" w:rsidP="00A378FF">
      <w:r>
        <w:t xml:space="preserve">GDOT </w:t>
      </w:r>
      <w:r w:rsidR="00A378FF">
        <w:t>Plow Teams consist of plow trucks with salt hoppers, plows</w:t>
      </w:r>
      <w:r>
        <w:t>,</w:t>
      </w:r>
      <w:r w:rsidR="00A378FF">
        <w:t xml:space="preserve"> and possibly tow plows along with escort vehicles from GDOT and ESF</w:t>
      </w:r>
      <w:r>
        <w:t>-</w:t>
      </w:r>
      <w:r w:rsidR="00A378FF">
        <w:t>13.  Teams will be used</w:t>
      </w:r>
      <w:r w:rsidR="00C503F0">
        <w:t xml:space="preserve"> </w:t>
      </w:r>
      <w:r w:rsidR="00A378FF">
        <w:t xml:space="preserve">to plow snow and apply a mixture of salt and rock </w:t>
      </w:r>
      <w:r w:rsidR="00C503F0">
        <w:t xml:space="preserve">along brine operation routes </w:t>
      </w:r>
      <w:r w:rsidR="00A378FF" w:rsidRPr="00C503F0">
        <w:rPr>
          <w:i/>
          <w:iCs/>
        </w:rPr>
        <w:t xml:space="preserve">once </w:t>
      </w:r>
      <w:r w:rsidRPr="00C503F0">
        <w:rPr>
          <w:i/>
          <w:iCs/>
        </w:rPr>
        <w:t>wintry precipitation</w:t>
      </w:r>
      <w:r w:rsidR="00A378FF" w:rsidRPr="00C503F0">
        <w:rPr>
          <w:i/>
          <w:iCs/>
        </w:rPr>
        <w:t xml:space="preserve"> has begun</w:t>
      </w:r>
      <w:r w:rsidR="00A378FF">
        <w:t>.</w:t>
      </w:r>
    </w:p>
    <w:p w14:paraId="2C5065AB" w14:textId="56F5A449" w:rsidR="00A378FF" w:rsidRDefault="00C01090" w:rsidP="00752432">
      <w:r>
        <w:t xml:space="preserve">Plow Teams with </w:t>
      </w:r>
      <w:r w:rsidRPr="00C01090">
        <w:rPr>
          <w:u w:val="single"/>
        </w:rPr>
        <w:t>non-Metro GDOT District personnel</w:t>
      </w:r>
      <w:r>
        <w:t xml:space="preserve"> apply salt treatment on the </w:t>
      </w:r>
      <w:r w:rsidRPr="00752432">
        <w:rPr>
          <w:i/>
          <w:iCs/>
        </w:rPr>
        <w:t>Metro Atlanta interstates</w:t>
      </w:r>
      <w:r>
        <w:t xml:space="preserve">, mobilizing around 36 hours prior to impact before moving to designated staging locations.  The decision to spread salt will be made up to 12 hours before impact.  </w:t>
      </w:r>
      <w:r w:rsidR="00A378FF">
        <w:t>Plow team staging locations are</w:t>
      </w:r>
      <w:r>
        <w:t xml:space="preserve"> each team’s </w:t>
      </w:r>
      <w:r w:rsidR="00A378FF">
        <w:t>hotel</w:t>
      </w:r>
      <w:r>
        <w:t>,</w:t>
      </w:r>
      <w:r w:rsidR="00752432">
        <w:t xml:space="preserve"> </w:t>
      </w:r>
      <w:r>
        <w:t>where</w:t>
      </w:r>
      <w:r w:rsidR="00752432">
        <w:t xml:space="preserve"> </w:t>
      </w:r>
      <w:r w:rsidR="00A378FF">
        <w:t>ESF</w:t>
      </w:r>
      <w:r w:rsidR="00752432">
        <w:t>-</w:t>
      </w:r>
      <w:r w:rsidR="00A378FF">
        <w:t xml:space="preserve">13 </w:t>
      </w:r>
      <w:r w:rsidR="00752432">
        <w:t xml:space="preserve">personnel </w:t>
      </w:r>
      <w:r>
        <w:t xml:space="preserve">will </w:t>
      </w:r>
      <w:r w:rsidR="00A378FF">
        <w:t>mee</w:t>
      </w:r>
      <w:r>
        <w:t>t</w:t>
      </w:r>
      <w:r w:rsidR="00A378FF">
        <w:t xml:space="preserve"> them </w:t>
      </w:r>
      <w:r>
        <w:t>to begin escorting</w:t>
      </w:r>
      <w:r w:rsidR="00A378FF">
        <w:t>.</w:t>
      </w:r>
      <w:r w:rsidR="00752432">
        <w:t xml:space="preserve">  Escort </w:t>
      </w:r>
      <w:r w:rsidR="00A378FF">
        <w:t xml:space="preserve">Teams </w:t>
      </w:r>
      <w:r w:rsidR="00752432">
        <w:t>of</w:t>
      </w:r>
      <w:r w:rsidR="00A378FF">
        <w:t xml:space="preserve"> ESF</w:t>
      </w:r>
      <w:r w:rsidR="00752432">
        <w:t>-</w:t>
      </w:r>
      <w:r w:rsidR="00A378FF">
        <w:t xml:space="preserve">13 personnel </w:t>
      </w:r>
      <w:r w:rsidR="00752432">
        <w:t xml:space="preserve">will follow </w:t>
      </w:r>
      <w:r w:rsidR="00A378FF">
        <w:t>along route</w:t>
      </w:r>
      <w:r w:rsidR="00752432">
        <w:t>s</w:t>
      </w:r>
      <w:r w:rsidR="00A378FF">
        <w:t xml:space="preserve"> to </w:t>
      </w:r>
      <w:r w:rsidR="00C503F0">
        <w:t>prevent</w:t>
      </w:r>
      <w:r w:rsidR="00A378FF">
        <w:t xml:space="preserve"> </w:t>
      </w:r>
      <w:r w:rsidR="00752432">
        <w:t>vehicles</w:t>
      </w:r>
      <w:r w:rsidR="00A378FF">
        <w:t xml:space="preserve"> from engaging the convoy due to the slower speeds required to place material and plow snow.</w:t>
      </w:r>
      <w:r>
        <w:t xml:space="preserve">  </w:t>
      </w:r>
      <w:r w:rsidR="00A378FF">
        <w:t xml:space="preserve">Up to 20 </w:t>
      </w:r>
      <w:r w:rsidR="00752432">
        <w:t xml:space="preserve">Plow </w:t>
      </w:r>
      <w:r w:rsidR="00A378FF">
        <w:t xml:space="preserve">Teams with </w:t>
      </w:r>
      <w:r w:rsidR="00752432">
        <w:t xml:space="preserve">optimally </w:t>
      </w:r>
      <w:r w:rsidR="00A378FF">
        <w:t>3–5 Tandem Dump Trucks (Plows and Spreaders) per Team will deploy on each of 20 pre-designated interstate routes and begin applying salt.</w:t>
      </w:r>
      <w:r w:rsidR="00752432">
        <w:t xml:space="preserve">  </w:t>
      </w:r>
      <w:r w:rsidR="00A378FF">
        <w:t>Teams will not leave the routes except to resupply or change shift.</w:t>
      </w:r>
      <w:r w:rsidR="00752432">
        <w:t xml:space="preserve">  A </w:t>
      </w:r>
      <w:r w:rsidR="00A378FF">
        <w:t xml:space="preserve">GDOT Supervisor </w:t>
      </w:r>
      <w:r w:rsidR="00752432">
        <w:t xml:space="preserve">will </w:t>
      </w:r>
      <w:r w:rsidR="00A378FF">
        <w:t>travel in a separate vehicle with each team.</w:t>
      </w:r>
      <w:r>
        <w:t xml:space="preserve">  See Appendix C for a map of GDOT Plow Team routes.</w:t>
      </w:r>
    </w:p>
    <w:p w14:paraId="35F4801B" w14:textId="3173F14E" w:rsidR="00A378FF" w:rsidRDefault="00C503F0" w:rsidP="005D22CE">
      <w:r>
        <w:t xml:space="preserve">Plow </w:t>
      </w:r>
      <w:r w:rsidR="00A378FF">
        <w:t>Team</w:t>
      </w:r>
      <w:r w:rsidR="005D22CE">
        <w:t>s</w:t>
      </w:r>
      <w:r w:rsidR="00752432">
        <w:t xml:space="preserve"> </w:t>
      </w:r>
      <w:r w:rsidR="00C01090">
        <w:t xml:space="preserve">with </w:t>
      </w:r>
      <w:r w:rsidR="00A378FF" w:rsidRPr="00C503F0">
        <w:rPr>
          <w:u w:val="single"/>
        </w:rPr>
        <w:t>GDOT</w:t>
      </w:r>
      <w:r w:rsidR="00C01090">
        <w:rPr>
          <w:u w:val="single"/>
        </w:rPr>
        <w:t xml:space="preserve"> District 7 (Metro Atlanta)</w:t>
      </w:r>
      <w:r w:rsidR="00A378FF" w:rsidRPr="00C503F0">
        <w:rPr>
          <w:u w:val="single"/>
        </w:rPr>
        <w:t xml:space="preserve"> </w:t>
      </w:r>
      <w:r w:rsidR="00752432" w:rsidRPr="00C503F0">
        <w:rPr>
          <w:u w:val="single"/>
        </w:rPr>
        <w:t>personnel</w:t>
      </w:r>
      <w:r w:rsidR="00752432">
        <w:t xml:space="preserve"> a</w:t>
      </w:r>
      <w:r w:rsidR="00A378FF">
        <w:t xml:space="preserve">pply salt treatment on </w:t>
      </w:r>
      <w:r w:rsidR="00A378FF" w:rsidRPr="005D22CE">
        <w:rPr>
          <w:i/>
          <w:iCs/>
        </w:rPr>
        <w:t>secondary</w:t>
      </w:r>
      <w:r w:rsidR="00752432" w:rsidRPr="005D22CE">
        <w:rPr>
          <w:i/>
          <w:iCs/>
        </w:rPr>
        <w:t xml:space="preserve"> Metro Atlanta and State Routes</w:t>
      </w:r>
      <w:r w:rsidR="00752432">
        <w:t>, m</w:t>
      </w:r>
      <w:r w:rsidR="00A378FF">
        <w:t>obiliz</w:t>
      </w:r>
      <w:r w:rsidR="00752432">
        <w:t>ing</w:t>
      </w:r>
      <w:r w:rsidR="00A378FF">
        <w:t xml:space="preserve"> around 36 hours</w:t>
      </w:r>
      <w:r w:rsidR="00752432">
        <w:t xml:space="preserve"> prior</w:t>
      </w:r>
      <w:r w:rsidR="00A378FF">
        <w:t xml:space="preserve"> to impact, </w:t>
      </w:r>
      <w:r w:rsidR="00752432">
        <w:t>before</w:t>
      </w:r>
      <w:r w:rsidR="00A378FF">
        <w:t xml:space="preserve"> mov</w:t>
      </w:r>
      <w:r w:rsidR="00752432">
        <w:t>ing</w:t>
      </w:r>
      <w:r w:rsidR="00A378FF">
        <w:t xml:space="preserve"> to designated staging locations.  </w:t>
      </w:r>
      <w:r w:rsidR="005D22CE">
        <w:t xml:space="preserve">The decision to spread salt will be made </w:t>
      </w:r>
      <w:r>
        <w:t>up to</w:t>
      </w:r>
      <w:r w:rsidR="005D22CE">
        <w:t xml:space="preserve"> 12 hours before impact.</w:t>
      </w:r>
      <w:r w:rsidR="00A378FF">
        <w:t xml:space="preserve"> </w:t>
      </w:r>
      <w:r w:rsidR="005D22CE">
        <w:t xml:space="preserve"> </w:t>
      </w:r>
      <w:r w:rsidR="00A378FF">
        <w:t xml:space="preserve">Metro Atlanta </w:t>
      </w:r>
      <w:r w:rsidR="005D22CE">
        <w:t>is divided</w:t>
      </w:r>
      <w:r w:rsidR="00A378FF">
        <w:t xml:space="preserve"> into 3 zones for the treatment of secondary </w:t>
      </w:r>
      <w:r w:rsidR="005D22CE">
        <w:t>S</w:t>
      </w:r>
      <w:r w:rsidR="00A378FF">
        <w:t xml:space="preserve">tate </w:t>
      </w:r>
      <w:r w:rsidR="005D22CE">
        <w:t>R</w:t>
      </w:r>
      <w:r w:rsidR="00A378FF">
        <w:t>outes.</w:t>
      </w:r>
      <w:r w:rsidR="005D22CE">
        <w:t xml:space="preserve">  </w:t>
      </w:r>
      <w:r w:rsidR="00A378FF">
        <w:t>Teams operating within each zone will consist of a maximum of 8 trucks.</w:t>
      </w:r>
      <w:r w:rsidR="005D22CE">
        <w:t xml:space="preserve">  </w:t>
      </w:r>
      <w:r w:rsidR="00C01090">
        <w:t xml:space="preserve">Plow </w:t>
      </w:r>
      <w:r w:rsidR="005D22CE">
        <w:t xml:space="preserve">Teams </w:t>
      </w:r>
      <w:r w:rsidR="00A378FF">
        <w:t>also serve as Special Response Teams that</w:t>
      </w:r>
      <w:r w:rsidR="005D22CE">
        <w:t xml:space="preserve"> </w:t>
      </w:r>
      <w:r w:rsidR="00A378FF">
        <w:t>augment Interstate Teams when a trouble spot occurs.</w:t>
      </w:r>
      <w:r w:rsidR="005D22CE">
        <w:t xml:space="preserve"> </w:t>
      </w:r>
      <w:r w:rsidR="00C01090">
        <w:t xml:space="preserve">These Plow </w:t>
      </w:r>
      <w:r w:rsidR="005D22CE">
        <w:t xml:space="preserve">Teams are not </w:t>
      </w:r>
      <w:r w:rsidR="00A378FF">
        <w:t>escorted by ESF</w:t>
      </w:r>
      <w:r w:rsidR="005D22CE">
        <w:t>-</w:t>
      </w:r>
      <w:r w:rsidR="00A378FF">
        <w:t>13</w:t>
      </w:r>
      <w:r w:rsidR="00C01090">
        <w:t xml:space="preserve"> al</w:t>
      </w:r>
      <w:r w:rsidR="00C01090" w:rsidRPr="00C01090">
        <w:t>on</w:t>
      </w:r>
      <w:r w:rsidR="00C01090">
        <w:t>g</w:t>
      </w:r>
      <w:r w:rsidR="00C01090" w:rsidRPr="00C01090">
        <w:t xml:space="preserve"> secondary Metro Atlanta and State Routes</w:t>
      </w:r>
      <w:r w:rsidR="00C01090">
        <w:t>.</w:t>
      </w:r>
    </w:p>
    <w:p w14:paraId="0AF814C3" w14:textId="58E596BE" w:rsidR="00A11278" w:rsidRPr="00A11278" w:rsidRDefault="00A11278" w:rsidP="00A11278">
      <w:pPr>
        <w:pStyle w:val="Heading2"/>
      </w:pPr>
      <w:bookmarkStart w:id="43" w:name="_Toc189042167"/>
      <w:r w:rsidRPr="00A11278">
        <w:t xml:space="preserve">5.5 DPS </w:t>
      </w:r>
      <w:r w:rsidR="00C503F0">
        <w:t>Plow</w:t>
      </w:r>
      <w:r w:rsidRPr="00A11278">
        <w:t xml:space="preserve"> Escort Teams</w:t>
      </w:r>
      <w:bookmarkEnd w:id="43"/>
    </w:p>
    <w:p w14:paraId="43C49F25" w14:textId="691A2D60" w:rsidR="004B7E99" w:rsidRDefault="00C01090" w:rsidP="00A11278">
      <w:r>
        <w:t xml:space="preserve">DPS Plow </w:t>
      </w:r>
      <w:r w:rsidR="00A11278">
        <w:t xml:space="preserve">Escort Teams </w:t>
      </w:r>
      <w:r>
        <w:t xml:space="preserve">are </w:t>
      </w:r>
      <w:r w:rsidR="00A11278">
        <w:t xml:space="preserve">used to provide </w:t>
      </w:r>
      <w:r>
        <w:t xml:space="preserve">safety and visibility for GDOT Plow Teams as they </w:t>
      </w:r>
      <w:r w:rsidR="004B7E99">
        <w:t xml:space="preserve">scrape and </w:t>
      </w:r>
      <w:r>
        <w:t xml:space="preserve">apply product to the roadways, and </w:t>
      </w:r>
      <w:r w:rsidR="004B7E99">
        <w:t>to prevent traffic from hindering GDOT’s operations.</w:t>
      </w:r>
      <w:r w:rsidR="00A11278">
        <w:t xml:space="preserve"> </w:t>
      </w:r>
      <w:r w:rsidR="004B7E99">
        <w:t xml:space="preserve"> One</w:t>
      </w:r>
      <w:r w:rsidR="00A11278">
        <w:t xml:space="preserve"> MCCD Officer or </w:t>
      </w:r>
      <w:r w:rsidR="004B7E99">
        <w:t>one</w:t>
      </w:r>
      <w:r w:rsidR="00A11278">
        <w:t xml:space="preserve"> GSP Trooper in</w:t>
      </w:r>
      <w:r w:rsidR="004B7E99">
        <w:t xml:space="preserve"> a</w:t>
      </w:r>
      <w:r w:rsidR="00A11278">
        <w:t xml:space="preserve"> patrol car</w:t>
      </w:r>
      <w:r w:rsidR="004B7E99">
        <w:t xml:space="preserve"> will </w:t>
      </w:r>
      <w:r w:rsidR="00A11278">
        <w:t xml:space="preserve">follow the GDOT </w:t>
      </w:r>
      <w:r w:rsidR="004B7E99">
        <w:t>Plow</w:t>
      </w:r>
      <w:r w:rsidR="00A11278">
        <w:t xml:space="preserve"> Truck</w:t>
      </w:r>
      <w:r w:rsidR="004B7E99">
        <w:t>s</w:t>
      </w:r>
      <w:r w:rsidR="00A11278">
        <w:t>.  Local MCCD Officers and Troopers will initially be used for this escort team. When IRTs from other Regions/Troops arrive, they will replace local officers/troopers to be reassigned.</w:t>
      </w:r>
      <w:r w:rsidR="004B7E99">
        <w:t xml:space="preserve">  DPS Plow Escort Teams follow the GDOT Plow Team timelines for activation and demobilization.  E</w:t>
      </w:r>
      <w:r w:rsidR="00A11278">
        <w:t xml:space="preserve">scort </w:t>
      </w:r>
      <w:r w:rsidR="004B7E99">
        <w:t>T</w:t>
      </w:r>
      <w:r w:rsidR="00A11278">
        <w:t xml:space="preserve">eam members will remain together and with the same GDOT </w:t>
      </w:r>
      <w:r w:rsidR="004B7E99">
        <w:t>Plow</w:t>
      </w:r>
      <w:r w:rsidR="00A11278">
        <w:t xml:space="preserve"> Trucks throughout the shift</w:t>
      </w:r>
      <w:r w:rsidR="004B7E99">
        <w:t>,</w:t>
      </w:r>
      <w:r w:rsidR="00A11278">
        <w:t xml:space="preserve"> traveling the assigned route, as designated by GDOT, and escorting the trucks to GDOT facilities for product refills.  If any traffic hazard is recognized, team members will contact</w:t>
      </w:r>
      <w:r w:rsidR="004B7E99">
        <w:t xml:space="preserve"> </w:t>
      </w:r>
      <w:r w:rsidR="00A11278">
        <w:t>the Traffic Strike Team covering that route to respond</w:t>
      </w:r>
      <w:r w:rsidR="004B7E99">
        <w:t xml:space="preserve">, or </w:t>
      </w:r>
      <w:r w:rsidR="00A11278">
        <w:t>the designated command center</w:t>
      </w:r>
      <w:r w:rsidR="004B7E99">
        <w:t xml:space="preserve"> or </w:t>
      </w:r>
      <w:r w:rsidR="00A11278">
        <w:t xml:space="preserve">communications center to dispatch assistance while the </w:t>
      </w:r>
      <w:r w:rsidR="004B7E99">
        <w:t>O</w:t>
      </w:r>
      <w:r w:rsidR="00A11278">
        <w:t>fficer/</w:t>
      </w:r>
      <w:r w:rsidR="004B7E99">
        <w:t>T</w:t>
      </w:r>
      <w:r w:rsidR="00A11278">
        <w:t xml:space="preserve">rooper remains with the GDOT </w:t>
      </w:r>
      <w:r w:rsidR="004B7E99">
        <w:t>Plow</w:t>
      </w:r>
      <w:r w:rsidR="00A11278">
        <w:t xml:space="preserve"> Trucks.  </w:t>
      </w:r>
      <w:r w:rsidR="004B7E99">
        <w:t>Exceptions will be for emergency situations like a serious crash, a fire, a serious medical issue, or an irate or special needs citizen, when the Officer/Trooper will immediately assist.</w:t>
      </w:r>
    </w:p>
    <w:p w14:paraId="2A2E307C" w14:textId="77777777" w:rsidR="00114BF3" w:rsidRDefault="00114BF3" w:rsidP="00A11278"/>
    <w:p w14:paraId="34C3AC8C" w14:textId="735DE72A" w:rsidR="00590000" w:rsidRDefault="00590000" w:rsidP="00590000">
      <w:pPr>
        <w:pStyle w:val="Heading2"/>
      </w:pPr>
      <w:bookmarkStart w:id="44" w:name="_Toc189042168"/>
      <w:r>
        <w:lastRenderedPageBreak/>
        <w:t>5.</w:t>
      </w:r>
      <w:r w:rsidR="00A11278">
        <w:t>6</w:t>
      </w:r>
      <w:r>
        <w:t xml:space="preserve"> GDOT Special Response Teams</w:t>
      </w:r>
      <w:bookmarkEnd w:id="44"/>
    </w:p>
    <w:p w14:paraId="3842C732" w14:textId="6BA6EB25" w:rsidR="00590000" w:rsidRDefault="00590000" w:rsidP="00590000">
      <w:r>
        <w:t>Special Response Teams (SRTs) are teams that respond to situations which may or may not be emergency related, like accidents, stalls, blocked intersections, and stranded motorists.  SRTs consist of 10-15 GDOT employees and are dispatched on a case-by-case basis with equipment based on the event type.  SRTs are staged at GDOT headquarter locations and respond as dispatched by GDOT/TMC or ESF-13.</w:t>
      </w:r>
    </w:p>
    <w:p w14:paraId="3CAE7B53" w14:textId="1D01199F" w:rsidR="00590000" w:rsidRDefault="00590000" w:rsidP="00CE3777">
      <w:r>
        <w:t>During significant winter weather events, SRTs assist in the application of salt treatment to primary and secondary Metro Atlanta and State Routes as needed.  Up to 40 SRTs augment existing Brine</w:t>
      </w:r>
      <w:r w:rsidR="00CE3777">
        <w:t xml:space="preserve">, Plow, and Escort </w:t>
      </w:r>
      <w:r>
        <w:t xml:space="preserve">Teams with additional </w:t>
      </w:r>
      <w:r w:rsidR="00CE3777">
        <w:t>snowplows</w:t>
      </w:r>
      <w:r>
        <w:t xml:space="preserve"> as needed</w:t>
      </w:r>
      <w:r w:rsidR="00CE3777">
        <w:t>.  SRTs wi</w:t>
      </w:r>
      <w:r>
        <w:t xml:space="preserve">ll respond to </w:t>
      </w:r>
      <w:r w:rsidR="00CE3777">
        <w:t>problem areas</w:t>
      </w:r>
      <w:r>
        <w:t xml:space="preserve"> independent of existing Brine </w:t>
      </w:r>
      <w:r w:rsidR="004B7E99">
        <w:t>Team</w:t>
      </w:r>
      <w:r>
        <w:t xml:space="preserve"> and </w:t>
      </w:r>
      <w:r w:rsidR="004B7E99">
        <w:t>Plow</w:t>
      </w:r>
      <w:r w:rsidR="00CE3777">
        <w:t xml:space="preserve"> </w:t>
      </w:r>
      <w:r>
        <w:t xml:space="preserve">Team </w:t>
      </w:r>
      <w:r w:rsidR="00CE3777">
        <w:t>a</w:t>
      </w:r>
      <w:r>
        <w:t>ssignments</w:t>
      </w:r>
      <w:r w:rsidR="00CE3777">
        <w:t>.  SRT</w:t>
      </w:r>
      <w:r w:rsidR="004B7E99">
        <w:t>s</w:t>
      </w:r>
      <w:r w:rsidR="00CE3777">
        <w:t xml:space="preserve"> are not</w:t>
      </w:r>
      <w:r>
        <w:t xml:space="preserve"> escorted by ESF</w:t>
      </w:r>
      <w:r w:rsidR="00CE3777">
        <w:t>-</w:t>
      </w:r>
      <w:r>
        <w:t>13.</w:t>
      </w:r>
    </w:p>
    <w:p w14:paraId="3A19CB18" w14:textId="0F76DF65" w:rsidR="00A378FF" w:rsidRDefault="005D22CE" w:rsidP="005D22CE">
      <w:pPr>
        <w:pStyle w:val="Heading2"/>
      </w:pPr>
      <w:bookmarkStart w:id="45" w:name="_Toc189042169"/>
      <w:r>
        <w:t>5.</w:t>
      </w:r>
      <w:r w:rsidR="00A11278">
        <w:t>7</w:t>
      </w:r>
      <w:r>
        <w:t xml:space="preserve"> </w:t>
      </w:r>
      <w:r w:rsidR="00A378FF">
        <w:t>Multi-Agency Strike Teams</w:t>
      </w:r>
      <w:bookmarkEnd w:id="45"/>
    </w:p>
    <w:p w14:paraId="36F43DDB" w14:textId="77777777" w:rsidR="00C114C5" w:rsidRDefault="00907E20" w:rsidP="00C114C5">
      <w:r>
        <w:t xml:space="preserve">During emergencies, </w:t>
      </w:r>
      <w:r w:rsidR="00A378FF">
        <w:t>Multi-Agency</w:t>
      </w:r>
      <w:r w:rsidR="00ED1202">
        <w:t xml:space="preserve"> </w:t>
      </w:r>
      <w:r w:rsidR="00A378FF">
        <w:t xml:space="preserve">Traffic Strike Teams keep traffic moving on interstates when </w:t>
      </w:r>
      <w:r w:rsidR="00ED1202">
        <w:t xml:space="preserve">vehicles are stalled, stranded, or </w:t>
      </w:r>
      <w:r w:rsidR="00A378FF">
        <w:t>abandoned in travel lane</w:t>
      </w:r>
      <w:r w:rsidR="00ED1202">
        <w:t>s</w:t>
      </w:r>
      <w:r w:rsidR="00A378FF">
        <w:t xml:space="preserve">.  They also </w:t>
      </w:r>
      <w:r w:rsidR="00ED1202">
        <w:t>help</w:t>
      </w:r>
      <w:r w:rsidR="00A378FF">
        <w:t xml:space="preserve"> stranded motorists </w:t>
      </w:r>
      <w:r w:rsidR="00ED1202">
        <w:t xml:space="preserve">get </w:t>
      </w:r>
      <w:r w:rsidR="00A378FF">
        <w:t xml:space="preserve">to a safe location during </w:t>
      </w:r>
      <w:r w:rsidR="00ED1202">
        <w:t xml:space="preserve">inclement weather.  </w:t>
      </w:r>
      <w:r w:rsidR="00A378FF">
        <w:t xml:space="preserve">Traffic Strike Teams consist of </w:t>
      </w:r>
      <w:r w:rsidR="00ED1202">
        <w:t xml:space="preserve">at least </w:t>
      </w:r>
      <w:r w:rsidR="00A378FF">
        <w:t xml:space="preserve">one </w:t>
      </w:r>
      <w:r w:rsidR="00ED1202">
        <w:t xml:space="preserve">of the following as needed per </w:t>
      </w:r>
      <w:r w:rsidR="00A378FF">
        <w:t>specified route</w:t>
      </w:r>
      <w:r w:rsidR="00ED1202">
        <w:t>:</w:t>
      </w:r>
    </w:p>
    <w:p w14:paraId="348AFE05" w14:textId="77777777" w:rsidR="00C114C5" w:rsidRDefault="00C114C5" w:rsidP="008875C9">
      <w:pPr>
        <w:pStyle w:val="ListParagraph"/>
        <w:numPr>
          <w:ilvl w:val="0"/>
          <w:numId w:val="9"/>
        </w:numPr>
      </w:pPr>
      <w:r>
        <w:t>1 Local GSP Trooper (</w:t>
      </w:r>
      <w:r w:rsidRPr="00A11278">
        <w:t xml:space="preserve">in a GSP patrol vehicle </w:t>
      </w:r>
      <w:r>
        <w:t>– AWD or</w:t>
      </w:r>
      <w:r w:rsidRPr="00A11278">
        <w:t xml:space="preserve"> 4WD preferred)</w:t>
      </w:r>
    </w:p>
    <w:p w14:paraId="56FF8361" w14:textId="77777777" w:rsidR="00C114C5" w:rsidRDefault="00C114C5" w:rsidP="008875C9">
      <w:pPr>
        <w:pStyle w:val="ListParagraph"/>
        <w:numPr>
          <w:ilvl w:val="0"/>
          <w:numId w:val="9"/>
        </w:numPr>
      </w:pPr>
      <w:r>
        <w:t>1 Local MCCD Officer (</w:t>
      </w:r>
      <w:r w:rsidRPr="00A11278">
        <w:t>in a</w:t>
      </w:r>
      <w:r>
        <w:t xml:space="preserve">n MCCD </w:t>
      </w:r>
      <w:r w:rsidRPr="00A11278">
        <w:t xml:space="preserve">patrol vehicle </w:t>
      </w:r>
      <w:r>
        <w:t>– AWD or</w:t>
      </w:r>
      <w:r w:rsidRPr="00A11278">
        <w:t xml:space="preserve"> 4WD preferred)</w:t>
      </w:r>
    </w:p>
    <w:p w14:paraId="5E5919B5" w14:textId="77777777" w:rsidR="00C114C5" w:rsidRDefault="00C114C5" w:rsidP="008875C9">
      <w:pPr>
        <w:pStyle w:val="ListParagraph"/>
        <w:numPr>
          <w:ilvl w:val="0"/>
          <w:numId w:val="9"/>
        </w:numPr>
      </w:pPr>
      <w:r>
        <w:t>1 DNR Ranger (in a DNR truck – some ATVs staged at DPS HQ/Troop C/SOC)</w:t>
      </w:r>
    </w:p>
    <w:p w14:paraId="7C80D5C8" w14:textId="77777777" w:rsidR="00C114C5" w:rsidRDefault="00C114C5" w:rsidP="008875C9">
      <w:pPr>
        <w:pStyle w:val="ListParagraph"/>
        <w:numPr>
          <w:ilvl w:val="0"/>
          <w:numId w:val="9"/>
        </w:numPr>
      </w:pPr>
      <w:r>
        <w:t>1 GDOT HERO Unit (in a HERO truck)</w:t>
      </w:r>
    </w:p>
    <w:p w14:paraId="519D6041" w14:textId="77777777" w:rsidR="00C114C5" w:rsidRDefault="00C114C5" w:rsidP="008875C9">
      <w:pPr>
        <w:pStyle w:val="ListParagraph"/>
        <w:numPr>
          <w:ilvl w:val="0"/>
          <w:numId w:val="9"/>
        </w:numPr>
      </w:pPr>
      <w:r>
        <w:t>1 DOR Agent (in a regular agency vehicle)</w:t>
      </w:r>
    </w:p>
    <w:p w14:paraId="18605726" w14:textId="7BB45E94" w:rsidR="00C114C5" w:rsidRDefault="00C114C5" w:rsidP="008875C9">
      <w:pPr>
        <w:pStyle w:val="ListParagraph"/>
        <w:numPr>
          <w:ilvl w:val="0"/>
          <w:numId w:val="9"/>
        </w:numPr>
      </w:pPr>
      <w:r>
        <w:t xml:space="preserve">1 DOD Unit </w:t>
      </w:r>
      <w:r w:rsidRPr="00F967C8">
        <w:t xml:space="preserve">(if activated – in </w:t>
      </w:r>
      <w:r>
        <w:t>a</w:t>
      </w:r>
      <w:r w:rsidRPr="00F967C8">
        <w:t xml:space="preserve"> Humvee</w:t>
      </w:r>
      <w:r>
        <w:t>)</w:t>
      </w:r>
    </w:p>
    <w:p w14:paraId="543C2653" w14:textId="34804888" w:rsidR="00A378FF" w:rsidRDefault="00C114C5" w:rsidP="00C114C5">
      <w:r>
        <w:t xml:space="preserve">Additionally, GFC Units will be assigned to the Metro Atlanta area and will be available for logistical issues and for clearing downed trees in the roadway.  </w:t>
      </w:r>
      <w:r w:rsidR="00A378FF">
        <w:t>Each team report</w:t>
      </w:r>
      <w:r w:rsidR="004E7F6E">
        <w:t>s</w:t>
      </w:r>
      <w:r w:rsidR="00A378FF">
        <w:t xml:space="preserve"> to a pre-designated Traffic Strike Team Leader. The size of the team may be adjusted to fit the need or event size at any time.</w:t>
      </w:r>
    </w:p>
    <w:p w14:paraId="615EAB93" w14:textId="55B0360D" w:rsidR="00A378FF" w:rsidRDefault="004E7F6E" w:rsidP="00A378FF">
      <w:r>
        <w:t xml:space="preserve">When </w:t>
      </w:r>
      <w:r w:rsidR="00A378FF">
        <w:t xml:space="preserve">possible, teams are activated prior to an incident or as needed by the </w:t>
      </w:r>
      <w:r>
        <w:t xml:space="preserve">GDOT </w:t>
      </w:r>
      <w:r w:rsidR="00A378FF">
        <w:t>Director of Emergency Operations and in collaboration with ESF</w:t>
      </w:r>
      <w:r>
        <w:t>-</w:t>
      </w:r>
      <w:r w:rsidR="00A378FF">
        <w:t>13 based on weather, status of the interstate, traffic volume</w:t>
      </w:r>
      <w:r>
        <w:t>,</w:t>
      </w:r>
      <w:r w:rsidR="00A378FF">
        <w:t xml:space="preserve"> or travel lane blockages.</w:t>
      </w:r>
      <w:r>
        <w:t xml:space="preserve">  </w:t>
      </w:r>
      <w:r w:rsidR="00A378FF">
        <w:t xml:space="preserve">The interstate system </w:t>
      </w:r>
      <w:r>
        <w:t xml:space="preserve">is divided </w:t>
      </w:r>
      <w:r w:rsidR="00A378FF">
        <w:t xml:space="preserve">into </w:t>
      </w:r>
      <w:r w:rsidRPr="004E7F6E">
        <w:t xml:space="preserve">15 routes </w:t>
      </w:r>
      <w:r>
        <w:t xml:space="preserve">(see Appendix C) </w:t>
      </w:r>
      <w:r w:rsidRPr="004E7F6E">
        <w:t xml:space="preserve">consisting of </w:t>
      </w:r>
      <w:r w:rsidR="00AB711F" w:rsidRPr="004E7F6E">
        <w:t>5</w:t>
      </w:r>
      <w:r w:rsidR="00AB711F">
        <w:t>–10-mile</w:t>
      </w:r>
      <w:r w:rsidRPr="004E7F6E">
        <w:t xml:space="preserve"> segments of I-285, I-75</w:t>
      </w:r>
      <w:r>
        <w:t>,</w:t>
      </w:r>
      <w:r w:rsidRPr="004E7F6E">
        <w:t xml:space="preserve"> and I-85 inside the Perimeter, I-20 (extending to Thornton Road)</w:t>
      </w:r>
      <w:r>
        <w:t>,</w:t>
      </w:r>
      <w:r w:rsidRPr="004E7F6E">
        <w:t xml:space="preserve"> GA 400 (inside the Perimeter)</w:t>
      </w:r>
      <w:r>
        <w:t>,</w:t>
      </w:r>
      <w:r w:rsidRPr="004E7F6E">
        <w:t xml:space="preserve"> and a portion of GA Highway 166 (Lakewood Freeway)</w:t>
      </w:r>
      <w:r w:rsidR="00A378FF">
        <w:t xml:space="preserve">.  Teams will be assigned to patrol these routes and address traffic problems as they occur.  </w:t>
      </w:r>
    </w:p>
    <w:p w14:paraId="5F0852C7" w14:textId="2F9C23E2" w:rsidR="00A378FF" w:rsidRDefault="00A378FF" w:rsidP="00A378FF">
      <w:r>
        <w:t>When a Traffic Strike Team is activated</w:t>
      </w:r>
      <w:r w:rsidR="004E7F6E">
        <w:t>,</w:t>
      </w:r>
      <w:r>
        <w:t xml:space="preserve"> team members will report to their assigned routes and notify the</w:t>
      </w:r>
      <w:r w:rsidR="00A0509E">
        <w:t>ir respective</w:t>
      </w:r>
      <w:r>
        <w:t xml:space="preserve"> EOC</w:t>
      </w:r>
      <w:r w:rsidR="00A0509E">
        <w:t xml:space="preserve"> or Communications Center</w:t>
      </w:r>
      <w:r>
        <w:t xml:space="preserve"> when they arrive.  </w:t>
      </w:r>
      <w:r w:rsidR="004335A6">
        <w:t xml:space="preserve">There will not be a specific staging location, nor a rally point on the specific route, for all team members to report to when they arrive at their route.  </w:t>
      </w:r>
      <w:r>
        <w:t>Upon arrival, each member will begin patrolling the route and follow the operating procedures for Traffic Strike Teams</w:t>
      </w:r>
      <w:r w:rsidR="004E7F6E">
        <w:t xml:space="preserve">.  </w:t>
      </w:r>
      <w:r>
        <w:t xml:space="preserve">Traffic Strike Team members will not stay together as a group while patrolling their assigned routes.  The routes </w:t>
      </w:r>
      <w:r w:rsidR="004E7F6E">
        <w:t>are</w:t>
      </w:r>
      <w:r>
        <w:t xml:space="preserve"> better covered </w:t>
      </w:r>
      <w:r w:rsidR="004E7F6E">
        <w:t>when</w:t>
      </w:r>
      <w:r>
        <w:t xml:space="preserve"> team members separate and continue patrolling while other team members are assisting motorists.  Strike Team members will request other team members to assist with road clearance, as needed.</w:t>
      </w:r>
      <w:r w:rsidR="004E7F6E">
        <w:t xml:space="preserve">  </w:t>
      </w:r>
      <w:r>
        <w:lastRenderedPageBreak/>
        <w:t xml:space="preserve">Routes </w:t>
      </w:r>
      <w:r w:rsidR="004E7F6E">
        <w:t>include</w:t>
      </w:r>
      <w:r>
        <w:t xml:space="preserve"> designated section</w:t>
      </w:r>
      <w:r w:rsidR="004E7F6E">
        <w:t>s</w:t>
      </w:r>
      <w:r>
        <w:t xml:space="preserve"> of interstate</w:t>
      </w:r>
      <w:r w:rsidR="004E7F6E">
        <w:t>s</w:t>
      </w:r>
      <w:r>
        <w:t>/roadway</w:t>
      </w:r>
      <w:r w:rsidR="004E7F6E">
        <w:t>s</w:t>
      </w:r>
      <w:r>
        <w:t xml:space="preserve"> between exits. </w:t>
      </w:r>
      <w:r w:rsidR="004E7F6E">
        <w:t>T</w:t>
      </w:r>
      <w:r>
        <w:t xml:space="preserve">eam members will make continuous loops on the designated routes to ensure no area along the route goes unpatrolled for an extended period.  Strike Team members will coordinate with </w:t>
      </w:r>
      <w:r w:rsidR="004E7F6E">
        <w:t>one an</w:t>
      </w:r>
      <w:r>
        <w:t xml:space="preserve">other regarding breaks to ensure no more than one team member is away from the route at any time.  Strike Team members will contact the </w:t>
      </w:r>
      <w:r w:rsidR="004E7F6E">
        <w:t xml:space="preserve">GDOT </w:t>
      </w:r>
      <w:r>
        <w:t>Communications Center when leaving the assigned route and again upon return to the assigned route.</w:t>
      </w:r>
      <w:r w:rsidR="004E7F6E">
        <w:t xml:space="preserve">  </w:t>
      </w:r>
      <w:r>
        <w:t xml:space="preserve">Strike Teams provide traffic updates and road blockages to the EOC/SOC. </w:t>
      </w:r>
      <w:r w:rsidR="004E7F6E">
        <w:t xml:space="preserve"> </w:t>
      </w:r>
      <w:r>
        <w:t>These guidelines ensure proper command and control of all strike team members.</w:t>
      </w:r>
      <w:r w:rsidR="004E7F6E">
        <w:t xml:space="preserve"> </w:t>
      </w:r>
      <w:r>
        <w:t xml:space="preserve"> Traffic Strike Team Members will fall under a unified command structure and will report to their normal chain of command.</w:t>
      </w:r>
    </w:p>
    <w:p w14:paraId="4BAC6487" w14:textId="7BABA82A" w:rsidR="0095584D" w:rsidRDefault="00A378FF" w:rsidP="00A378FF">
      <w:r>
        <w:t>Strike Team</w:t>
      </w:r>
      <w:r w:rsidR="004E7F6E">
        <w:t>s equipped with</w:t>
      </w:r>
      <w:r w:rsidR="004E7F6E" w:rsidRPr="004E7F6E">
        <w:t xml:space="preserve"> tow straps, gas cans, blankets, MRE’s, and water</w:t>
      </w:r>
      <w:r w:rsidR="004E7F6E">
        <w:t xml:space="preserve"> will m</w:t>
      </w:r>
      <w:r>
        <w:t>ove disabled vehicles from the travel lanes</w:t>
      </w:r>
      <w:r w:rsidR="004E7F6E">
        <w:t>, t</w:t>
      </w:r>
      <w:r>
        <w:t>ransport motorists to a safe location off the interstate</w:t>
      </w:r>
      <w:r w:rsidR="004E7F6E">
        <w:t>, c</w:t>
      </w:r>
      <w:r>
        <w:t>ontact the EOC/SOC to arrange for towing for disabled vehicles</w:t>
      </w:r>
      <w:r w:rsidR="004E7F6E">
        <w:t>, d</w:t>
      </w:r>
      <w:r>
        <w:t>eliver emergency supplies</w:t>
      </w:r>
      <w:r w:rsidR="004E7F6E">
        <w:t>, p</w:t>
      </w:r>
      <w:r>
        <w:t>rovide visibility (emergency lights) and safety for other team members while in the roadway</w:t>
      </w:r>
      <w:r w:rsidR="004E7F6E">
        <w:t>, p</w:t>
      </w:r>
      <w:r>
        <w:t>rovide fuel to get motorists to a gas station</w:t>
      </w:r>
      <w:r w:rsidR="004E7F6E">
        <w:t>, and b</w:t>
      </w:r>
      <w:r>
        <w:t>lock travel lanes with traffic cones</w:t>
      </w:r>
      <w:r w:rsidR="004E7F6E">
        <w:t xml:space="preserve"> as needed.  </w:t>
      </w:r>
      <w:r>
        <w:t xml:space="preserve">This is not an exhaustive list and HERO Units may be called on to perform other tasks as well.  As </w:t>
      </w:r>
      <w:r w:rsidR="004E7F6E">
        <w:t>winter weather</w:t>
      </w:r>
      <w:r>
        <w:t xml:space="preserve"> moves away from the area, these teams can be deactivated, and team members </w:t>
      </w:r>
      <w:r w:rsidR="004E7F6E">
        <w:t xml:space="preserve">are </w:t>
      </w:r>
      <w:r>
        <w:t>reassigned to perform other tasks and eventually released to perform normal job duties.</w:t>
      </w:r>
    </w:p>
    <w:p w14:paraId="12BE80CC" w14:textId="77777777" w:rsidR="004335A6" w:rsidRDefault="00F967C8" w:rsidP="008875C9">
      <w:pPr>
        <w:pStyle w:val="ListParagraph"/>
        <w:numPr>
          <w:ilvl w:val="0"/>
          <w:numId w:val="53"/>
        </w:numPr>
      </w:pPr>
      <w:r w:rsidRPr="00F967C8">
        <w:t xml:space="preserve">GSP, MCCD, </w:t>
      </w:r>
      <w:r w:rsidR="000A4140">
        <w:t xml:space="preserve">and </w:t>
      </w:r>
      <w:r w:rsidRPr="00F967C8">
        <w:t>GDOT HERO Unit</w:t>
      </w:r>
      <w:r w:rsidR="000A4140">
        <w:t xml:space="preserve"> may</w:t>
      </w:r>
      <w:r>
        <w:t xml:space="preserve"> be used to move disabled vehicles from the travel lanes using a tow strap, chain</w:t>
      </w:r>
      <w:r w:rsidR="000A4140">
        <w:t>,</w:t>
      </w:r>
      <w:r>
        <w:t xml:space="preserve"> or push bumper if feasible</w:t>
      </w:r>
      <w:r w:rsidR="000A4140">
        <w:t xml:space="preserve"> (DNR may also use tow straps)</w:t>
      </w:r>
    </w:p>
    <w:p w14:paraId="6FDDE116" w14:textId="77777777" w:rsidR="004335A6" w:rsidRDefault="00F967C8" w:rsidP="008875C9">
      <w:pPr>
        <w:pStyle w:val="ListParagraph"/>
        <w:numPr>
          <w:ilvl w:val="0"/>
          <w:numId w:val="53"/>
        </w:numPr>
      </w:pPr>
      <w:r>
        <w:t>All units (GSP, MCCD, DNR, GDOT HERO, DOR, and DOD) can be used to transport motorists to a safe location off the interstate.</w:t>
      </w:r>
    </w:p>
    <w:p w14:paraId="7B51C6FD" w14:textId="77777777" w:rsidR="004335A6" w:rsidRDefault="000A4140" w:rsidP="008875C9">
      <w:pPr>
        <w:pStyle w:val="ListParagraph"/>
        <w:numPr>
          <w:ilvl w:val="0"/>
          <w:numId w:val="53"/>
        </w:numPr>
      </w:pPr>
      <w:r>
        <w:t>All units (GSP, MCCD, DNR, GDOT HERO, DOR, and DOD) may c</w:t>
      </w:r>
      <w:r w:rsidRPr="000A4140">
        <w:t>ontact the communications center to arrange towing for disabled vehicles</w:t>
      </w:r>
    </w:p>
    <w:p w14:paraId="17E3F3EF" w14:textId="77777777" w:rsidR="004335A6" w:rsidRDefault="000A4140" w:rsidP="008875C9">
      <w:pPr>
        <w:pStyle w:val="ListParagraph"/>
        <w:numPr>
          <w:ilvl w:val="0"/>
          <w:numId w:val="53"/>
        </w:numPr>
      </w:pPr>
      <w:r>
        <w:t>All units (GSP, MCCD, DNR, GDOT HERO, DOR, and DOD) may be used to deliver emergency supplies including water, blankets, Meals Ready to Eat (MREs), snack bars, etc.</w:t>
      </w:r>
    </w:p>
    <w:p w14:paraId="4C6EF95C" w14:textId="77777777" w:rsidR="004335A6" w:rsidRDefault="000A4140" w:rsidP="008875C9">
      <w:pPr>
        <w:pStyle w:val="ListParagraph"/>
        <w:numPr>
          <w:ilvl w:val="0"/>
          <w:numId w:val="53"/>
        </w:numPr>
      </w:pPr>
      <w:r>
        <w:t xml:space="preserve">GSP, MCCD, DNR, GDOT HERO, and DOR may be used to provide visibility (blue/emergency lights) and safety for other team members while in the roadway </w:t>
      </w:r>
    </w:p>
    <w:p w14:paraId="012DBD14" w14:textId="77777777" w:rsidR="004335A6" w:rsidRDefault="000A4140" w:rsidP="008875C9">
      <w:pPr>
        <w:pStyle w:val="ListParagraph"/>
        <w:numPr>
          <w:ilvl w:val="0"/>
          <w:numId w:val="53"/>
        </w:numPr>
      </w:pPr>
      <w:r>
        <w:t>GSP, MCCD, and GDOT HERO may be used to provide enough fuel to get a motorist to a gas station</w:t>
      </w:r>
    </w:p>
    <w:p w14:paraId="5EF00C5F" w14:textId="664AE75C" w:rsidR="000A4140" w:rsidRDefault="000A4140" w:rsidP="008875C9">
      <w:pPr>
        <w:pStyle w:val="ListParagraph"/>
        <w:numPr>
          <w:ilvl w:val="0"/>
          <w:numId w:val="53"/>
        </w:numPr>
      </w:pPr>
      <w:r>
        <w:t>G</w:t>
      </w:r>
      <w:r w:rsidR="00A11278">
        <w:t xml:space="preserve">DOT HERO </w:t>
      </w:r>
      <w:r>
        <w:t xml:space="preserve">may </w:t>
      </w:r>
      <w:r w:rsidR="00A11278">
        <w:t>be used to</w:t>
      </w:r>
      <w:r>
        <w:t xml:space="preserve"> b</w:t>
      </w:r>
      <w:r w:rsidR="00A11278">
        <w:t>lock travel lanes with traffic cones.</w:t>
      </w:r>
    </w:p>
    <w:p w14:paraId="69615A5F" w14:textId="51F966DD" w:rsidR="00A11278" w:rsidRDefault="000A4140" w:rsidP="00A11278">
      <w:r>
        <w:t>T</w:t>
      </w:r>
      <w:r w:rsidR="00A11278">
        <w:t>riggers for activation</w:t>
      </w:r>
      <w:r>
        <w:t xml:space="preserve"> are p</w:t>
      </w:r>
      <w:r w:rsidR="00A11278">
        <w:t xml:space="preserve">rior to </w:t>
      </w:r>
      <w:r>
        <w:t xml:space="preserve">the onset of </w:t>
      </w:r>
      <w:r w:rsidR="00A11278">
        <w:t xml:space="preserve">winter precipitation </w:t>
      </w:r>
      <w:r>
        <w:t>or</w:t>
      </w:r>
      <w:r w:rsidR="00A11278">
        <w:t xml:space="preserve"> as needed earlier based on</w:t>
      </w:r>
      <w:r>
        <w:t xml:space="preserve"> s</w:t>
      </w:r>
      <w:r w:rsidR="00A11278">
        <w:t>now/ice on interstates</w:t>
      </w:r>
      <w:r>
        <w:t>, t</w:t>
      </w:r>
      <w:r w:rsidR="00A11278">
        <w:t>raffic volume</w:t>
      </w:r>
      <w:r>
        <w:t>, or t</w:t>
      </w:r>
      <w:r w:rsidR="00A11278">
        <w:t>ravel lane blockages.</w:t>
      </w:r>
      <w:r w:rsidR="004335A6">
        <w:t xml:space="preserve"> </w:t>
      </w:r>
      <w:r w:rsidR="00A11278">
        <w:t>Levels of Activation</w:t>
      </w:r>
      <w:r w:rsidR="004335A6">
        <w:t xml:space="preserve"> are:</w:t>
      </w:r>
    </w:p>
    <w:p w14:paraId="6E1A0A04" w14:textId="3E67C6B5" w:rsidR="004335A6" w:rsidRDefault="00A11278" w:rsidP="008875C9">
      <w:pPr>
        <w:pStyle w:val="ListParagraph"/>
        <w:numPr>
          <w:ilvl w:val="0"/>
          <w:numId w:val="54"/>
        </w:numPr>
      </w:pPr>
      <w:r>
        <w:t>Level 1: GSP, MCCD</w:t>
      </w:r>
      <w:r w:rsidR="00AB711F">
        <w:t xml:space="preserve"> and GDOT </w:t>
      </w:r>
      <w:r>
        <w:t xml:space="preserve">HERO patrol </w:t>
      </w:r>
      <w:r w:rsidR="004335A6">
        <w:t>limited</w:t>
      </w:r>
      <w:r w:rsidR="00AB711F">
        <w:t xml:space="preserve"> </w:t>
      </w:r>
      <w:r>
        <w:t>Traffic Strike Team Routes</w:t>
      </w:r>
    </w:p>
    <w:p w14:paraId="6D016FE7" w14:textId="54707BC5" w:rsidR="004335A6" w:rsidRDefault="00A11278" w:rsidP="008875C9">
      <w:pPr>
        <w:pStyle w:val="ListParagraph"/>
        <w:numPr>
          <w:ilvl w:val="0"/>
          <w:numId w:val="54"/>
        </w:numPr>
      </w:pPr>
      <w:r>
        <w:t>Level 2: GSP, MCCD</w:t>
      </w:r>
      <w:r w:rsidR="004335A6">
        <w:t xml:space="preserve"> </w:t>
      </w:r>
      <w:r>
        <w:t xml:space="preserve">and </w:t>
      </w:r>
      <w:r w:rsidR="004335A6">
        <w:t xml:space="preserve">GDOT </w:t>
      </w:r>
      <w:r>
        <w:t>HERO patrol all 15 Traffic Strike Team Routes</w:t>
      </w:r>
    </w:p>
    <w:p w14:paraId="7F5CCD25" w14:textId="0866C47F" w:rsidR="00A11278" w:rsidRDefault="00A11278" w:rsidP="008875C9">
      <w:pPr>
        <w:pStyle w:val="ListParagraph"/>
        <w:numPr>
          <w:ilvl w:val="0"/>
          <w:numId w:val="54"/>
        </w:numPr>
      </w:pPr>
      <w:r>
        <w:t xml:space="preserve">Level 3: All </w:t>
      </w:r>
      <w:r w:rsidR="004335A6">
        <w:t xml:space="preserve">6 </w:t>
      </w:r>
      <w:r>
        <w:t xml:space="preserve">agencies </w:t>
      </w:r>
      <w:r w:rsidR="004335A6">
        <w:t>involved</w:t>
      </w:r>
      <w:r>
        <w:t xml:space="preserve"> patrol all 15 Traffic Strike Team Routes</w:t>
      </w:r>
    </w:p>
    <w:p w14:paraId="7A07B264" w14:textId="33178F7A" w:rsidR="00A11278" w:rsidRDefault="00A11278" w:rsidP="00A11278">
      <w:r>
        <w:t>These graduated levels of activation will allow flexibility, based on the weather scenario, to avoid a full (Level 3) activation every time.  The three agencies involved in a Level 1 and Level 2 activation already have personnel patrolling the Metro Atlanta Interstates</w:t>
      </w:r>
      <w:r w:rsidR="004335A6">
        <w:t xml:space="preserve"> </w:t>
      </w:r>
      <w:r>
        <w:t xml:space="preserve">and can quickly transition their personnel to Traffic Strike Team routes when </w:t>
      </w:r>
      <w:r w:rsidR="004335A6">
        <w:t>needed.</w:t>
      </w:r>
    </w:p>
    <w:p w14:paraId="0A49E889" w14:textId="739B8C0D" w:rsidR="00435EF7" w:rsidRDefault="00192E54" w:rsidP="000C1D4D">
      <w:pPr>
        <w:pStyle w:val="Heading1"/>
      </w:pPr>
      <w:bookmarkStart w:id="46" w:name="_Toc189042170"/>
      <w:r>
        <w:lastRenderedPageBreak/>
        <w:t>6</w:t>
      </w:r>
      <w:r w:rsidR="00BA1798">
        <w:t>.0</w:t>
      </w:r>
      <w:r w:rsidR="006749B9">
        <w:t xml:space="preserve"> Plan </w:t>
      </w:r>
      <w:r w:rsidR="006C381E">
        <w:t xml:space="preserve">Evaluation, </w:t>
      </w:r>
      <w:r w:rsidR="00435EF7">
        <w:t>Maintenance</w:t>
      </w:r>
      <w:r w:rsidR="006C381E">
        <w:t>,</w:t>
      </w:r>
      <w:r w:rsidR="006749B9">
        <w:t xml:space="preserve"> and Revision</w:t>
      </w:r>
      <w:bookmarkEnd w:id="46"/>
    </w:p>
    <w:p w14:paraId="7FC38EC2" w14:textId="331ED8DA" w:rsidR="006E2433" w:rsidRDefault="00192E54" w:rsidP="006E2433">
      <w:pPr>
        <w:pStyle w:val="Heading2"/>
      </w:pPr>
      <w:bookmarkStart w:id="47" w:name="_Toc189042171"/>
      <w:r>
        <w:t>6</w:t>
      </w:r>
      <w:r w:rsidR="006E2433">
        <w:t>.1 Evaluation</w:t>
      </w:r>
      <w:bookmarkEnd w:id="47"/>
    </w:p>
    <w:p w14:paraId="0DD64C90" w14:textId="787A2AE9" w:rsidR="006E2433" w:rsidRDefault="006E2433" w:rsidP="006E2433">
      <w:r>
        <w:t xml:space="preserve">GEMA/HS conducts all exercises within the structure provided by the Homeland Security Exercise Evaluation Program (HSEEP). </w:t>
      </w:r>
      <w:r w:rsidR="005763C1">
        <w:t xml:space="preserve"> </w:t>
      </w:r>
      <w:r>
        <w:t>ESFs will participate in all exercise activities when applicable and will follow the HSEEP process to include active participation in planning and evaluation meetings, workshops, and conferences.</w:t>
      </w:r>
    </w:p>
    <w:p w14:paraId="4FEA7130" w14:textId="7376BF24" w:rsidR="00477BDA" w:rsidRPr="006E2433" w:rsidRDefault="006E2433" w:rsidP="006E2433">
      <w:r>
        <w:t xml:space="preserve">GEMA/HS systematically coordinates and conducts event debriefings and compiles After Action Reports for any incident that calls for the activation of all or any portion of the GEOP. </w:t>
      </w:r>
      <w:r w:rsidR="005763C1">
        <w:t xml:space="preserve"> </w:t>
      </w:r>
      <w:r>
        <w:t>Necessary ESFs shall participate in this process when applicable.</w:t>
      </w:r>
      <w:r w:rsidR="005763C1">
        <w:t xml:space="preserve"> </w:t>
      </w:r>
      <w:r>
        <w:t xml:space="preserve"> After Action Reports will document areas for improvement, resource shortfalls, and corrective action planning requirements which will be incorporated into subsequent updates to the GEOP, it’s Annexes, or ESF SOGs, when applicable.</w:t>
      </w:r>
    </w:p>
    <w:p w14:paraId="646F858B" w14:textId="4A72D18F" w:rsidR="006E2433" w:rsidRPr="006E2433" w:rsidRDefault="00192E54" w:rsidP="006E2433">
      <w:pPr>
        <w:pStyle w:val="Heading2"/>
      </w:pPr>
      <w:bookmarkStart w:id="48" w:name="_Toc189042172"/>
      <w:r>
        <w:t>6</w:t>
      </w:r>
      <w:r w:rsidR="006E2433">
        <w:t>.2</w:t>
      </w:r>
      <w:r w:rsidR="00435EF7">
        <w:t xml:space="preserve"> Maintenance</w:t>
      </w:r>
      <w:r w:rsidR="00BA3C5E">
        <w:t xml:space="preserve"> and Revision</w:t>
      </w:r>
      <w:bookmarkEnd w:id="48"/>
    </w:p>
    <w:p w14:paraId="05485899" w14:textId="341513C6" w:rsidR="00477BDA" w:rsidRPr="006C381E" w:rsidRDefault="008745D9" w:rsidP="00674C4D">
      <w:r w:rsidRPr="00B32ACB">
        <w:t>All recommended changes can be submitted in accordance with Annex B of the GEMA/HS Plans Standardization and Maintenance Policy</w:t>
      </w:r>
      <w:r w:rsidR="00093815">
        <w:t>.</w:t>
      </w:r>
      <w:r w:rsidRPr="00B32ACB">
        <w:t xml:space="preserve"> </w:t>
      </w:r>
      <w:r w:rsidR="00093815">
        <w:t xml:space="preserve"> </w:t>
      </w:r>
      <w:r w:rsidR="00674C4D" w:rsidRPr="006C381E">
        <w:t xml:space="preserve">The </w:t>
      </w:r>
      <w:r w:rsidR="006C381E" w:rsidRPr="006C381E">
        <w:t xml:space="preserve">Winter </w:t>
      </w:r>
      <w:r w:rsidR="00E710A9" w:rsidRPr="006C381E">
        <w:rPr>
          <w:color w:val="000000" w:themeColor="text1"/>
        </w:rPr>
        <w:t xml:space="preserve">Weather </w:t>
      </w:r>
      <w:r w:rsidR="00674C4D" w:rsidRPr="006C381E">
        <w:t>Incident Annex will be revised in accordance with paragraph 6.1.2 of the GEMA/HS Plans Standardization and Maintenance Policy.</w:t>
      </w:r>
      <w:r w:rsidR="005763C1" w:rsidRPr="006C381E">
        <w:t xml:space="preserve"> </w:t>
      </w:r>
      <w:r w:rsidR="00674C4D" w:rsidRPr="006C381E">
        <w:t xml:space="preserve"> In addition, the document shall be evaluated for recommended revisions and corrective measures as an integral part of the Agency Exercise or Event After Action Reports / Improvement Plans, as well as internal reviews that will follow the issuance of any Governor’s Executive Order or passage of legislation impacting the Agency.</w:t>
      </w:r>
    </w:p>
    <w:p w14:paraId="55BC7457" w14:textId="323D7658" w:rsidR="00A935DE" w:rsidRDefault="00192E54" w:rsidP="000C1D4D">
      <w:pPr>
        <w:pStyle w:val="Heading1"/>
      </w:pPr>
      <w:bookmarkStart w:id="49" w:name="_Toc189042173"/>
      <w:r>
        <w:t>7</w:t>
      </w:r>
      <w:r w:rsidR="00A935DE">
        <w:t>.0 Authorities and References</w:t>
      </w:r>
      <w:bookmarkEnd w:id="49"/>
    </w:p>
    <w:p w14:paraId="1D2BF450" w14:textId="2B59F8C3" w:rsidR="008313A1" w:rsidRDefault="00192E54" w:rsidP="008313A1">
      <w:pPr>
        <w:pStyle w:val="Heading2"/>
        <w:rPr>
          <w:rFonts w:eastAsiaTheme="minorEastAsia"/>
        </w:rPr>
      </w:pPr>
      <w:bookmarkStart w:id="50" w:name="_Toc189042174"/>
      <w:r>
        <w:rPr>
          <w:rFonts w:eastAsiaTheme="minorEastAsia"/>
        </w:rPr>
        <w:t>7</w:t>
      </w:r>
      <w:r w:rsidR="008313A1">
        <w:rPr>
          <w:rFonts w:eastAsiaTheme="minorEastAsia"/>
        </w:rPr>
        <w:t>.1 Authorities</w:t>
      </w:r>
      <w:bookmarkEnd w:id="50"/>
    </w:p>
    <w:p w14:paraId="39C81349" w14:textId="02AF6114" w:rsidR="00D65FC8" w:rsidRPr="008F463E" w:rsidRDefault="00D65FC8" w:rsidP="000C1D4D">
      <w:pPr>
        <w:widowControl w:val="0"/>
        <w:kinsoku w:val="0"/>
        <w:overflowPunct w:val="0"/>
        <w:autoSpaceDE w:val="0"/>
        <w:autoSpaceDN w:val="0"/>
        <w:adjustRightInd w:val="0"/>
        <w:ind w:right="216"/>
        <w:rPr>
          <w:rFonts w:eastAsiaTheme="minorEastAsia" w:cs="Arial"/>
          <w:spacing w:val="-1"/>
        </w:rPr>
      </w:pPr>
      <w:r w:rsidRPr="008F463E">
        <w:rPr>
          <w:rFonts w:eastAsiaTheme="minorEastAsia" w:cs="Arial"/>
        </w:rPr>
        <w:t>The</w:t>
      </w:r>
      <w:r w:rsidRPr="008F463E">
        <w:rPr>
          <w:rFonts w:eastAsiaTheme="minorEastAsia" w:cs="Arial"/>
          <w:spacing w:val="-6"/>
        </w:rPr>
        <w:t xml:space="preserve"> authority for the </w:t>
      </w:r>
      <w:r w:rsidRPr="008F463E">
        <w:rPr>
          <w:rFonts w:eastAsiaTheme="minorEastAsia" w:cs="Arial"/>
        </w:rPr>
        <w:t>Georgia Emergency Operations Plan</w:t>
      </w:r>
      <w:r w:rsidRPr="008F463E">
        <w:rPr>
          <w:rFonts w:eastAsiaTheme="minorEastAsia" w:cs="Arial"/>
          <w:spacing w:val="-4"/>
        </w:rPr>
        <w:t xml:space="preserve"> </w:t>
      </w:r>
      <w:r w:rsidRPr="008F463E">
        <w:rPr>
          <w:rFonts w:eastAsiaTheme="minorEastAsia" w:cs="Arial"/>
        </w:rPr>
        <w:t>is</w:t>
      </w:r>
      <w:r w:rsidRPr="008F463E">
        <w:rPr>
          <w:rFonts w:eastAsiaTheme="minorEastAsia" w:cs="Arial"/>
          <w:spacing w:val="-5"/>
        </w:rPr>
        <w:t xml:space="preserve"> </w:t>
      </w:r>
      <w:r w:rsidRPr="008F463E">
        <w:rPr>
          <w:rFonts w:eastAsiaTheme="minorEastAsia" w:cs="Arial"/>
        </w:rPr>
        <w:t>based</w:t>
      </w:r>
      <w:r w:rsidRPr="008F463E">
        <w:rPr>
          <w:rFonts w:eastAsiaTheme="minorEastAsia" w:cs="Arial"/>
          <w:spacing w:val="-5"/>
        </w:rPr>
        <w:t xml:space="preserve"> </w:t>
      </w:r>
      <w:r w:rsidRPr="008F463E">
        <w:rPr>
          <w:rFonts w:eastAsiaTheme="minorEastAsia" w:cs="Arial"/>
        </w:rPr>
        <w:t>on</w:t>
      </w:r>
      <w:r w:rsidRPr="008F463E">
        <w:rPr>
          <w:rFonts w:eastAsiaTheme="minorEastAsia" w:cs="Arial"/>
          <w:spacing w:val="-5"/>
        </w:rPr>
        <w:t xml:space="preserve"> </w:t>
      </w:r>
      <w:r w:rsidRPr="008F463E">
        <w:rPr>
          <w:rFonts w:eastAsiaTheme="minorEastAsia" w:cs="Arial"/>
        </w:rPr>
        <w:t>Official</w:t>
      </w:r>
      <w:r w:rsidRPr="008F463E">
        <w:rPr>
          <w:rFonts w:eastAsiaTheme="minorEastAsia" w:cs="Arial"/>
          <w:spacing w:val="14"/>
        </w:rPr>
        <w:t xml:space="preserve"> </w:t>
      </w:r>
      <w:r w:rsidRPr="008F463E">
        <w:rPr>
          <w:rFonts w:eastAsiaTheme="minorEastAsia" w:cs="Arial"/>
          <w:spacing w:val="-1"/>
        </w:rPr>
        <w:t>Code</w:t>
      </w:r>
      <w:r w:rsidRPr="008F463E">
        <w:rPr>
          <w:rFonts w:eastAsiaTheme="minorEastAsia" w:cs="Arial"/>
          <w:spacing w:val="15"/>
        </w:rPr>
        <w:t xml:space="preserve"> </w:t>
      </w:r>
      <w:r w:rsidRPr="008F463E">
        <w:rPr>
          <w:rFonts w:eastAsiaTheme="minorEastAsia" w:cs="Arial"/>
        </w:rPr>
        <w:t>of</w:t>
      </w:r>
      <w:r w:rsidRPr="008F463E">
        <w:rPr>
          <w:rFonts w:eastAsiaTheme="minorEastAsia" w:cs="Arial"/>
          <w:spacing w:val="14"/>
        </w:rPr>
        <w:t xml:space="preserve"> </w:t>
      </w:r>
      <w:r w:rsidRPr="008F463E">
        <w:rPr>
          <w:rFonts w:eastAsiaTheme="minorEastAsia" w:cs="Arial"/>
        </w:rPr>
        <w:t>Georgia,</w:t>
      </w:r>
      <w:r w:rsidRPr="008F463E">
        <w:rPr>
          <w:rFonts w:eastAsiaTheme="minorEastAsia" w:cs="Arial"/>
          <w:spacing w:val="15"/>
        </w:rPr>
        <w:t xml:space="preserve"> </w:t>
      </w:r>
      <w:r w:rsidRPr="008F463E">
        <w:rPr>
          <w:rFonts w:eastAsiaTheme="minorEastAsia" w:cs="Arial"/>
        </w:rPr>
        <w:t>Title</w:t>
      </w:r>
      <w:r w:rsidRPr="008F463E">
        <w:rPr>
          <w:rFonts w:eastAsiaTheme="minorEastAsia" w:cs="Arial"/>
          <w:spacing w:val="14"/>
        </w:rPr>
        <w:t xml:space="preserve"> </w:t>
      </w:r>
      <w:r w:rsidRPr="008F463E">
        <w:rPr>
          <w:rFonts w:eastAsiaTheme="minorEastAsia" w:cs="Arial"/>
          <w:spacing w:val="-1"/>
        </w:rPr>
        <w:t>38,</w:t>
      </w:r>
      <w:r w:rsidRPr="008F463E">
        <w:rPr>
          <w:rFonts w:eastAsiaTheme="minorEastAsia" w:cs="Arial"/>
          <w:spacing w:val="14"/>
        </w:rPr>
        <w:t xml:space="preserve"> </w:t>
      </w:r>
      <w:r w:rsidRPr="008F463E">
        <w:rPr>
          <w:rFonts w:eastAsiaTheme="minorEastAsia" w:cs="Arial"/>
        </w:rPr>
        <w:t>Section</w:t>
      </w:r>
      <w:r w:rsidRPr="008F463E">
        <w:rPr>
          <w:rFonts w:eastAsiaTheme="minorEastAsia" w:cs="Arial"/>
          <w:spacing w:val="15"/>
        </w:rPr>
        <w:t xml:space="preserve"> </w:t>
      </w:r>
      <w:r w:rsidRPr="008F463E">
        <w:rPr>
          <w:rFonts w:eastAsiaTheme="minorEastAsia" w:cs="Arial"/>
        </w:rPr>
        <w:t>3,</w:t>
      </w:r>
      <w:r w:rsidRPr="008F463E">
        <w:rPr>
          <w:rFonts w:eastAsiaTheme="minorEastAsia" w:cs="Arial"/>
          <w:spacing w:val="13"/>
        </w:rPr>
        <w:t xml:space="preserve"> </w:t>
      </w:r>
      <w:r w:rsidRPr="008F463E">
        <w:rPr>
          <w:rFonts w:eastAsiaTheme="minorEastAsia" w:cs="Arial"/>
        </w:rPr>
        <w:t>Articles</w:t>
      </w:r>
      <w:r w:rsidRPr="008F463E">
        <w:rPr>
          <w:rFonts w:eastAsiaTheme="minorEastAsia" w:cs="Arial"/>
          <w:spacing w:val="15"/>
        </w:rPr>
        <w:t xml:space="preserve"> </w:t>
      </w:r>
      <w:r w:rsidRPr="008F463E">
        <w:rPr>
          <w:rFonts w:eastAsiaTheme="minorEastAsia" w:cs="Arial"/>
        </w:rPr>
        <w:t>1</w:t>
      </w:r>
      <w:r w:rsidRPr="008F463E">
        <w:rPr>
          <w:rFonts w:eastAsiaTheme="minorEastAsia" w:cs="Arial"/>
          <w:spacing w:val="14"/>
        </w:rPr>
        <w:t xml:space="preserve"> </w:t>
      </w:r>
      <w:r w:rsidRPr="008F463E">
        <w:rPr>
          <w:rFonts w:eastAsiaTheme="minorEastAsia" w:cs="Arial"/>
          <w:spacing w:val="-1"/>
        </w:rPr>
        <w:t>through</w:t>
      </w:r>
      <w:r w:rsidRPr="008F463E">
        <w:rPr>
          <w:rFonts w:eastAsiaTheme="minorEastAsia" w:cs="Arial"/>
          <w:spacing w:val="15"/>
        </w:rPr>
        <w:t xml:space="preserve"> </w:t>
      </w:r>
      <w:r w:rsidRPr="008F463E">
        <w:rPr>
          <w:rFonts w:eastAsiaTheme="minorEastAsia" w:cs="Arial"/>
        </w:rPr>
        <w:t>3,</w:t>
      </w:r>
      <w:r w:rsidRPr="008F463E">
        <w:rPr>
          <w:rFonts w:eastAsiaTheme="minorEastAsia" w:cs="Arial"/>
          <w:spacing w:val="14"/>
        </w:rPr>
        <w:t xml:space="preserve"> </w:t>
      </w:r>
      <w:r w:rsidRPr="008F463E">
        <w:rPr>
          <w:rFonts w:eastAsiaTheme="minorEastAsia" w:cs="Arial"/>
          <w:spacing w:val="-1"/>
        </w:rPr>
        <w:t>known</w:t>
      </w:r>
      <w:r w:rsidRPr="008F463E">
        <w:rPr>
          <w:rFonts w:eastAsiaTheme="minorEastAsia" w:cs="Arial"/>
          <w:spacing w:val="33"/>
          <w:w w:val="99"/>
        </w:rPr>
        <w:t xml:space="preserve"> </w:t>
      </w:r>
      <w:r w:rsidRPr="008F463E">
        <w:rPr>
          <w:rFonts w:eastAsiaTheme="minorEastAsia" w:cs="Arial"/>
        </w:rPr>
        <w:t>as</w:t>
      </w:r>
      <w:r w:rsidRPr="008F463E">
        <w:rPr>
          <w:rFonts w:eastAsiaTheme="minorEastAsia" w:cs="Arial"/>
          <w:spacing w:val="2"/>
        </w:rPr>
        <w:t xml:space="preserve"> </w:t>
      </w:r>
      <w:r w:rsidRPr="008F463E">
        <w:rPr>
          <w:rFonts w:eastAsiaTheme="minorEastAsia" w:cs="Arial"/>
        </w:rPr>
        <w:t>the</w:t>
      </w:r>
      <w:r w:rsidRPr="008F463E">
        <w:rPr>
          <w:rFonts w:eastAsiaTheme="minorEastAsia" w:cs="Arial"/>
          <w:spacing w:val="3"/>
        </w:rPr>
        <w:t xml:space="preserve"> </w:t>
      </w:r>
      <w:r w:rsidRPr="008F463E">
        <w:rPr>
          <w:rFonts w:eastAsiaTheme="minorEastAsia" w:cs="Arial"/>
          <w:spacing w:val="-1"/>
        </w:rPr>
        <w:t>Georgia</w:t>
      </w:r>
      <w:r w:rsidRPr="008F463E">
        <w:rPr>
          <w:rFonts w:eastAsiaTheme="minorEastAsia" w:cs="Arial"/>
          <w:spacing w:val="2"/>
        </w:rPr>
        <w:t xml:space="preserve"> </w:t>
      </w:r>
      <w:r w:rsidRPr="008F463E">
        <w:rPr>
          <w:rFonts w:eastAsiaTheme="minorEastAsia" w:cs="Arial"/>
        </w:rPr>
        <w:t>Emergency</w:t>
      </w:r>
      <w:r w:rsidRPr="008F463E">
        <w:rPr>
          <w:rFonts w:eastAsiaTheme="minorEastAsia" w:cs="Arial"/>
          <w:spacing w:val="3"/>
        </w:rPr>
        <w:t xml:space="preserve"> </w:t>
      </w:r>
      <w:r w:rsidRPr="008F463E">
        <w:rPr>
          <w:rFonts w:eastAsiaTheme="minorEastAsia" w:cs="Arial"/>
        </w:rPr>
        <w:t>Management</w:t>
      </w:r>
      <w:r w:rsidRPr="008F463E">
        <w:rPr>
          <w:rFonts w:eastAsiaTheme="minorEastAsia" w:cs="Arial"/>
          <w:spacing w:val="2"/>
        </w:rPr>
        <w:t xml:space="preserve"> </w:t>
      </w:r>
      <w:r w:rsidRPr="008F463E">
        <w:rPr>
          <w:rFonts w:eastAsiaTheme="minorEastAsia" w:cs="Arial"/>
        </w:rPr>
        <w:t>Act</w:t>
      </w:r>
      <w:r w:rsidRPr="008F463E">
        <w:rPr>
          <w:rFonts w:eastAsiaTheme="minorEastAsia" w:cs="Arial"/>
          <w:spacing w:val="3"/>
        </w:rPr>
        <w:t xml:space="preserve"> </w:t>
      </w:r>
      <w:r w:rsidRPr="008F463E">
        <w:rPr>
          <w:rFonts w:eastAsiaTheme="minorEastAsia" w:cs="Arial"/>
        </w:rPr>
        <w:t>of</w:t>
      </w:r>
      <w:r w:rsidRPr="008F463E">
        <w:rPr>
          <w:rFonts w:eastAsiaTheme="minorEastAsia" w:cs="Arial"/>
          <w:spacing w:val="2"/>
        </w:rPr>
        <w:t xml:space="preserve"> </w:t>
      </w:r>
      <w:r w:rsidRPr="008F463E">
        <w:rPr>
          <w:rFonts w:eastAsiaTheme="minorEastAsia" w:cs="Arial"/>
        </w:rPr>
        <w:t>1981,</w:t>
      </w:r>
      <w:r w:rsidRPr="008F463E">
        <w:rPr>
          <w:rFonts w:eastAsiaTheme="minorEastAsia" w:cs="Arial"/>
          <w:spacing w:val="2"/>
        </w:rPr>
        <w:t xml:space="preserve"> </w:t>
      </w:r>
      <w:r w:rsidRPr="008F463E">
        <w:rPr>
          <w:rFonts w:eastAsiaTheme="minorEastAsia" w:cs="Arial"/>
        </w:rPr>
        <w:t>and</w:t>
      </w:r>
      <w:r w:rsidRPr="008F463E">
        <w:rPr>
          <w:rFonts w:eastAsiaTheme="minorEastAsia" w:cs="Arial"/>
          <w:spacing w:val="3"/>
        </w:rPr>
        <w:t xml:space="preserve"> </w:t>
      </w:r>
      <w:r w:rsidRPr="008F463E">
        <w:rPr>
          <w:rFonts w:eastAsiaTheme="minorEastAsia" w:cs="Arial"/>
        </w:rPr>
        <w:t>is</w:t>
      </w:r>
      <w:r w:rsidRPr="008F463E">
        <w:rPr>
          <w:rFonts w:eastAsiaTheme="minorEastAsia" w:cs="Arial"/>
          <w:spacing w:val="2"/>
        </w:rPr>
        <w:t xml:space="preserve"> </w:t>
      </w:r>
      <w:r w:rsidRPr="008F463E">
        <w:rPr>
          <w:rFonts w:eastAsiaTheme="minorEastAsia" w:cs="Arial"/>
        </w:rPr>
        <w:t>compliant</w:t>
      </w:r>
      <w:r w:rsidRPr="008F463E">
        <w:rPr>
          <w:rFonts w:eastAsiaTheme="minorEastAsia" w:cs="Arial"/>
          <w:spacing w:val="2"/>
        </w:rPr>
        <w:t xml:space="preserve"> </w:t>
      </w:r>
      <w:r w:rsidRPr="008F463E">
        <w:rPr>
          <w:rFonts w:eastAsiaTheme="minorEastAsia" w:cs="Arial"/>
        </w:rPr>
        <w:t>with</w:t>
      </w:r>
      <w:r w:rsidRPr="008F463E">
        <w:rPr>
          <w:rFonts w:eastAsiaTheme="minorEastAsia" w:cs="Arial"/>
          <w:spacing w:val="3"/>
        </w:rPr>
        <w:t xml:space="preserve"> </w:t>
      </w:r>
      <w:r w:rsidRPr="008F463E">
        <w:rPr>
          <w:rFonts w:eastAsiaTheme="minorEastAsia" w:cs="Arial"/>
        </w:rPr>
        <w:t>the</w:t>
      </w:r>
      <w:r w:rsidRPr="008F463E">
        <w:rPr>
          <w:rFonts w:eastAsiaTheme="minorEastAsia" w:cs="Arial"/>
          <w:spacing w:val="2"/>
        </w:rPr>
        <w:t xml:space="preserve"> </w:t>
      </w:r>
      <w:r w:rsidRPr="008F463E">
        <w:rPr>
          <w:rFonts w:eastAsiaTheme="minorEastAsia" w:cs="Arial"/>
        </w:rPr>
        <w:t>National</w:t>
      </w:r>
      <w:r w:rsidRPr="008F463E">
        <w:rPr>
          <w:rFonts w:eastAsiaTheme="minorEastAsia" w:cs="Arial"/>
          <w:spacing w:val="25"/>
          <w:w w:val="99"/>
        </w:rPr>
        <w:t xml:space="preserve"> </w:t>
      </w:r>
      <w:r w:rsidRPr="008F463E">
        <w:rPr>
          <w:rFonts w:eastAsiaTheme="minorEastAsia" w:cs="Arial"/>
        </w:rPr>
        <w:t>Incident</w:t>
      </w:r>
      <w:r w:rsidRPr="008F463E">
        <w:rPr>
          <w:rFonts w:eastAsiaTheme="minorEastAsia" w:cs="Arial"/>
          <w:spacing w:val="-10"/>
        </w:rPr>
        <w:t xml:space="preserve"> </w:t>
      </w:r>
      <w:r w:rsidRPr="008F463E">
        <w:rPr>
          <w:rFonts w:eastAsiaTheme="minorEastAsia" w:cs="Arial"/>
        </w:rPr>
        <w:t>Management</w:t>
      </w:r>
      <w:r w:rsidRPr="008F463E">
        <w:rPr>
          <w:rFonts w:eastAsiaTheme="minorEastAsia" w:cs="Arial"/>
          <w:spacing w:val="-9"/>
        </w:rPr>
        <w:t xml:space="preserve"> </w:t>
      </w:r>
      <w:r w:rsidRPr="008F463E">
        <w:rPr>
          <w:rFonts w:eastAsiaTheme="minorEastAsia" w:cs="Arial"/>
        </w:rPr>
        <w:t>System</w:t>
      </w:r>
      <w:r w:rsidRPr="008F463E">
        <w:rPr>
          <w:rFonts w:eastAsiaTheme="minorEastAsia" w:cs="Arial"/>
          <w:spacing w:val="-9"/>
        </w:rPr>
        <w:t xml:space="preserve"> </w:t>
      </w:r>
      <w:r w:rsidRPr="008F463E">
        <w:rPr>
          <w:rFonts w:eastAsiaTheme="minorEastAsia" w:cs="Arial"/>
        </w:rPr>
        <w:t>and</w:t>
      </w:r>
      <w:r w:rsidRPr="008F463E">
        <w:rPr>
          <w:rFonts w:eastAsiaTheme="minorEastAsia" w:cs="Arial"/>
          <w:spacing w:val="-9"/>
        </w:rPr>
        <w:t xml:space="preserve"> </w:t>
      </w:r>
      <w:r w:rsidRPr="008F463E">
        <w:rPr>
          <w:rFonts w:eastAsiaTheme="minorEastAsia" w:cs="Arial"/>
        </w:rPr>
        <w:t>supports</w:t>
      </w:r>
      <w:r w:rsidRPr="008F463E">
        <w:rPr>
          <w:rFonts w:eastAsiaTheme="minorEastAsia" w:cs="Arial"/>
          <w:spacing w:val="-9"/>
        </w:rPr>
        <w:t xml:space="preserve"> </w:t>
      </w:r>
      <w:r w:rsidRPr="008F463E">
        <w:rPr>
          <w:rFonts w:eastAsiaTheme="minorEastAsia" w:cs="Arial"/>
        </w:rPr>
        <w:t>the</w:t>
      </w:r>
      <w:r w:rsidRPr="008F463E">
        <w:rPr>
          <w:rFonts w:eastAsiaTheme="minorEastAsia" w:cs="Arial"/>
          <w:spacing w:val="-10"/>
        </w:rPr>
        <w:t xml:space="preserve"> </w:t>
      </w:r>
      <w:r w:rsidRPr="008F463E">
        <w:rPr>
          <w:rFonts w:eastAsiaTheme="minorEastAsia" w:cs="Arial"/>
        </w:rPr>
        <w:t>National</w:t>
      </w:r>
      <w:r w:rsidRPr="008F463E">
        <w:rPr>
          <w:rFonts w:eastAsiaTheme="minorEastAsia" w:cs="Arial"/>
          <w:spacing w:val="-9"/>
        </w:rPr>
        <w:t xml:space="preserve"> </w:t>
      </w:r>
      <w:r w:rsidRPr="008F463E">
        <w:rPr>
          <w:rFonts w:eastAsiaTheme="minorEastAsia" w:cs="Arial"/>
        </w:rPr>
        <w:t>Response</w:t>
      </w:r>
      <w:r w:rsidRPr="008F463E">
        <w:rPr>
          <w:rFonts w:eastAsiaTheme="minorEastAsia" w:cs="Arial"/>
          <w:spacing w:val="-9"/>
        </w:rPr>
        <w:t xml:space="preserve"> </w:t>
      </w:r>
      <w:r w:rsidRPr="008F463E">
        <w:rPr>
          <w:rFonts w:eastAsiaTheme="minorEastAsia" w:cs="Arial"/>
          <w:spacing w:val="-1"/>
        </w:rPr>
        <w:t>Framework.</w:t>
      </w:r>
    </w:p>
    <w:p w14:paraId="4B989DA7" w14:textId="3F180378" w:rsidR="004335A6" w:rsidRDefault="009C0A6E" w:rsidP="000C1D4D">
      <w:pPr>
        <w:rPr>
          <w:rFonts w:cs="Arial"/>
        </w:rPr>
      </w:pPr>
      <w:r>
        <w:rPr>
          <w:rFonts w:cs="Arial"/>
        </w:rPr>
        <w:t xml:space="preserve">O.C.G.A. § 38-3-1 </w:t>
      </w:r>
      <w:r w:rsidR="00315326" w:rsidRPr="00F22407">
        <w:rPr>
          <w:rFonts w:cs="Arial"/>
          <w:i/>
          <w:iCs/>
        </w:rPr>
        <w:t>et. seq.</w:t>
      </w:r>
      <w:r w:rsidR="00315326">
        <w:rPr>
          <w:rFonts w:cs="Arial"/>
        </w:rPr>
        <w:t xml:space="preserve"> </w:t>
      </w:r>
      <w:r w:rsidR="00D65FC8" w:rsidRPr="008F463E">
        <w:rPr>
          <w:rFonts w:cs="Arial"/>
        </w:rPr>
        <w:t xml:space="preserve">establishes legal authority for development and maintenance of Georgia's Emergency Management Program and organization, and defines the emergency powers, authorities, and responsibilities of the Governor and Director of GEMA/HS. </w:t>
      </w:r>
      <w:r w:rsidR="005763C1">
        <w:rPr>
          <w:rFonts w:cs="Arial"/>
        </w:rPr>
        <w:t xml:space="preserve"> </w:t>
      </w:r>
      <w:r w:rsidR="00D65FC8" w:rsidRPr="008F463E">
        <w:rPr>
          <w:rFonts w:cs="Arial"/>
        </w:rPr>
        <w:t xml:space="preserve">Moreover, the State’s Emergency Services and Disaster Laws require that state and local governments develop and maintain current Emergency Operations Plans </w:t>
      </w:r>
      <w:r w:rsidR="007B053A" w:rsidRPr="008F463E">
        <w:rPr>
          <w:rFonts w:cs="Arial"/>
        </w:rPr>
        <w:t>to</w:t>
      </w:r>
      <w:r w:rsidR="00D65FC8" w:rsidRPr="008F463E">
        <w:rPr>
          <w:rFonts w:cs="Arial"/>
        </w:rPr>
        <w:t xml:space="preserve"> be prepared for a variety of natural and human caused hazards.</w:t>
      </w:r>
      <w:r w:rsidR="005763C1">
        <w:rPr>
          <w:rFonts w:cs="Arial"/>
        </w:rPr>
        <w:t xml:space="preserve"> </w:t>
      </w:r>
      <w:r w:rsidR="00D65FC8" w:rsidRPr="008F463E">
        <w:rPr>
          <w:rFonts w:cs="Arial"/>
        </w:rPr>
        <w:t xml:space="preserve"> Executive Orders by the Governor supplement the laws and establish specific planning initiatives and requirements.</w:t>
      </w:r>
    </w:p>
    <w:p w14:paraId="1749E59E" w14:textId="77777777" w:rsidR="004335A6" w:rsidRDefault="004335A6">
      <w:pPr>
        <w:rPr>
          <w:rFonts w:cs="Arial"/>
        </w:rPr>
      </w:pPr>
      <w:r>
        <w:rPr>
          <w:rFonts w:cs="Arial"/>
        </w:rPr>
        <w:br w:type="page"/>
      </w:r>
    </w:p>
    <w:p w14:paraId="61436392" w14:textId="35DCE6A0" w:rsidR="008313A1" w:rsidRDefault="00192E54" w:rsidP="008313A1">
      <w:pPr>
        <w:pStyle w:val="Heading2"/>
      </w:pPr>
      <w:bookmarkStart w:id="51" w:name="_Toc189042175"/>
      <w:r>
        <w:lastRenderedPageBreak/>
        <w:t>7</w:t>
      </w:r>
      <w:r w:rsidR="008313A1">
        <w:t>.2 References</w:t>
      </w:r>
      <w:bookmarkEnd w:id="51"/>
    </w:p>
    <w:p w14:paraId="3D16DE03" w14:textId="5D23D918" w:rsidR="008313A1" w:rsidRDefault="008313A1" w:rsidP="008313A1">
      <w:pPr>
        <w:rPr>
          <w:rStyle w:val="Hyperlink"/>
          <w:rFonts w:cs="Arial"/>
        </w:rPr>
      </w:pPr>
      <w:r w:rsidRPr="00835EF1">
        <w:rPr>
          <w:rFonts w:cs="Arial"/>
          <w:b/>
        </w:rPr>
        <w:t>Georgia Emergency Operations Plan</w:t>
      </w:r>
      <w:r>
        <w:rPr>
          <w:rFonts w:cs="Arial"/>
        </w:rPr>
        <w:t xml:space="preserve">, </w:t>
      </w:r>
      <w:r w:rsidRPr="004F3785">
        <w:rPr>
          <w:rFonts w:cs="Arial"/>
          <w:u w:val="single"/>
        </w:rPr>
        <w:t>GEMA/HS</w:t>
      </w:r>
      <w:r>
        <w:rPr>
          <w:rFonts w:cs="Arial"/>
        </w:rPr>
        <w:t xml:space="preserve">, </w:t>
      </w:r>
      <w:r>
        <w:rPr>
          <w:rFonts w:cs="Arial"/>
          <w:i/>
        </w:rPr>
        <w:t>Octo</w:t>
      </w:r>
      <w:r w:rsidRPr="00835EF1">
        <w:rPr>
          <w:rFonts w:cs="Arial"/>
          <w:i/>
        </w:rPr>
        <w:t>ber 20</w:t>
      </w:r>
      <w:r>
        <w:rPr>
          <w:rFonts w:cs="Arial"/>
          <w:i/>
        </w:rPr>
        <w:t>24</w:t>
      </w:r>
      <w:r>
        <w:rPr>
          <w:rFonts w:cs="Arial"/>
        </w:rPr>
        <w:t xml:space="preserve">.  </w:t>
      </w:r>
      <w:hyperlink r:id="rId16" w:history="1">
        <w:r w:rsidRPr="00433BBA">
          <w:rPr>
            <w:rStyle w:val="Hyperlink"/>
            <w:rFonts w:cs="Arial"/>
          </w:rPr>
          <w:t>https://gema.georgia.gov/what-we-do/planning</w:t>
        </w:r>
      </w:hyperlink>
    </w:p>
    <w:p w14:paraId="4C4CEFAB" w14:textId="5008356A" w:rsidR="008313A1" w:rsidRDefault="008313A1" w:rsidP="008313A1">
      <w:pPr>
        <w:rPr>
          <w:rFonts w:cs="Arial"/>
        </w:rPr>
      </w:pPr>
      <w:r w:rsidRPr="008313A1">
        <w:rPr>
          <w:rFonts w:cs="Arial"/>
          <w:b/>
        </w:rPr>
        <w:t>State of Georgia Hazard Identification and Risk Assessment</w:t>
      </w:r>
      <w:r w:rsidRPr="008313A1">
        <w:rPr>
          <w:rFonts w:cs="Arial"/>
        </w:rPr>
        <w:t xml:space="preserve">, </w:t>
      </w:r>
      <w:r w:rsidRPr="008313A1">
        <w:rPr>
          <w:rFonts w:cs="Arial"/>
          <w:u w:val="single"/>
        </w:rPr>
        <w:t>GEMA/HS</w:t>
      </w:r>
      <w:r w:rsidRPr="008313A1">
        <w:rPr>
          <w:rFonts w:cs="Arial"/>
        </w:rPr>
        <w:t xml:space="preserve">, </w:t>
      </w:r>
      <w:r w:rsidRPr="008313A1">
        <w:rPr>
          <w:rFonts w:cs="Arial"/>
          <w:i/>
        </w:rPr>
        <w:t>April 2018</w:t>
      </w:r>
      <w:r w:rsidRPr="008313A1">
        <w:rPr>
          <w:rFonts w:cs="Arial"/>
        </w:rPr>
        <w:t xml:space="preserve">.  </w:t>
      </w:r>
      <w:hyperlink r:id="rId17" w:history="1">
        <w:r w:rsidRPr="008313A1">
          <w:rPr>
            <w:rStyle w:val="Hyperlink"/>
            <w:rFonts w:cs="Arial"/>
          </w:rPr>
          <w:t>https://gema.georgia.gov/what-we-do/planning</w:t>
        </w:r>
      </w:hyperlink>
    </w:p>
    <w:p w14:paraId="6F615F87" w14:textId="77777777" w:rsidR="007D597F" w:rsidRDefault="008313A1" w:rsidP="008313A1">
      <w:pPr>
        <w:rPr>
          <w:rStyle w:val="Hyperlink"/>
          <w:rFonts w:cs="Arial"/>
        </w:rPr>
      </w:pPr>
      <w:r w:rsidRPr="008313A1">
        <w:rPr>
          <w:rFonts w:cs="Arial"/>
          <w:b/>
        </w:rPr>
        <w:t>Georgia Hazard Mitigation Strategy</w:t>
      </w:r>
      <w:r w:rsidRPr="008313A1">
        <w:rPr>
          <w:rFonts w:cs="Arial"/>
        </w:rPr>
        <w:t xml:space="preserve">, </w:t>
      </w:r>
      <w:r w:rsidRPr="008313A1">
        <w:rPr>
          <w:rFonts w:cs="Arial"/>
          <w:u w:val="single"/>
        </w:rPr>
        <w:t>GEMA/HS</w:t>
      </w:r>
      <w:r w:rsidRPr="008313A1">
        <w:rPr>
          <w:rFonts w:cs="Arial"/>
        </w:rPr>
        <w:t xml:space="preserve">, </w:t>
      </w:r>
      <w:r w:rsidRPr="008313A1">
        <w:rPr>
          <w:rFonts w:cs="Arial"/>
          <w:i/>
        </w:rPr>
        <w:t>March 2019</w:t>
      </w:r>
      <w:r w:rsidRPr="008313A1">
        <w:rPr>
          <w:rFonts w:cs="Arial"/>
        </w:rPr>
        <w:t xml:space="preserve">.  </w:t>
      </w:r>
      <w:hyperlink r:id="rId18" w:history="1">
        <w:r w:rsidRPr="008313A1">
          <w:rPr>
            <w:rStyle w:val="Hyperlink"/>
            <w:rFonts w:cs="Arial"/>
          </w:rPr>
          <w:t>https://gema.georgia.gov/what-we-do/planning</w:t>
        </w:r>
      </w:hyperlink>
    </w:p>
    <w:p w14:paraId="2E85D928" w14:textId="70C5CD49" w:rsidR="00C15D80" w:rsidRPr="00802161" w:rsidRDefault="00093E95" w:rsidP="008313A1">
      <w:pPr>
        <w:rPr>
          <w:rFonts w:cs="Arial"/>
        </w:rPr>
      </w:pPr>
      <w:r w:rsidRPr="007D597F">
        <w:rPr>
          <w:rFonts w:cs="Arial"/>
          <w:b/>
          <w:bCs/>
        </w:rPr>
        <w:t>Georgia Emergency Management Act of 1981</w:t>
      </w:r>
      <w:r>
        <w:rPr>
          <w:rFonts w:cs="Arial"/>
        </w:rPr>
        <w:t xml:space="preserve">; </w:t>
      </w:r>
      <w:r w:rsidR="00C15D80" w:rsidRPr="00802161">
        <w:rPr>
          <w:rFonts w:cs="Arial"/>
        </w:rPr>
        <w:t>Official Code of Georgia, Title 38, Section 3, Articles 1 through 3 (O.C.G.A. § 38-3-1 et. seq.)</w:t>
      </w:r>
    </w:p>
    <w:p w14:paraId="4433B384" w14:textId="77777777" w:rsidR="004033D1" w:rsidRDefault="00802161" w:rsidP="00507029">
      <w:pPr>
        <w:rPr>
          <w:rStyle w:val="Hyperlink"/>
          <w:rFonts w:cs="Arial"/>
        </w:rPr>
      </w:pPr>
      <w:hyperlink r:id="rId19" w:history="1">
        <w:r w:rsidRPr="00BC33DC">
          <w:rPr>
            <w:rStyle w:val="Hyperlink"/>
            <w:rFonts w:cs="Arial"/>
          </w:rPr>
          <w:t>https://law.justia.com/codes/georgia/title-38/chapter-3/</w:t>
        </w:r>
      </w:hyperlink>
    </w:p>
    <w:p w14:paraId="6DB1C3C3" w14:textId="67946D58" w:rsidR="00507029" w:rsidRDefault="00507029" w:rsidP="00507029">
      <w:pPr>
        <w:rPr>
          <w:rFonts w:cs="Arial"/>
        </w:rPr>
      </w:pPr>
      <w:r w:rsidRPr="00E30F9A">
        <w:rPr>
          <w:rFonts w:cs="Arial"/>
          <w:b/>
        </w:rPr>
        <w:t xml:space="preserve">Georgia Governor’s Executive Order </w:t>
      </w:r>
      <w:r>
        <w:rPr>
          <w:rFonts w:cs="Arial"/>
          <w:b/>
        </w:rPr>
        <w:t>10.04.24.01</w:t>
      </w:r>
      <w:r w:rsidRPr="00E30F9A">
        <w:rPr>
          <w:rFonts w:cs="Arial"/>
        </w:rPr>
        <w:t xml:space="preserve">, </w:t>
      </w:r>
      <w:r>
        <w:rPr>
          <w:rFonts w:cs="Arial"/>
          <w:u w:val="single"/>
        </w:rPr>
        <w:t>Updating the Georgia Emergency Operations Plan</w:t>
      </w:r>
      <w:r w:rsidRPr="00E30F9A">
        <w:rPr>
          <w:rFonts w:cs="Arial"/>
        </w:rPr>
        <w:t>.</w:t>
      </w:r>
    </w:p>
    <w:p w14:paraId="57AFF751" w14:textId="77777777" w:rsidR="00507029" w:rsidRPr="007D597F" w:rsidRDefault="00507029" w:rsidP="00507029">
      <w:pPr>
        <w:rPr>
          <w:rFonts w:cs="Arial"/>
        </w:rPr>
      </w:pPr>
      <w:hyperlink r:id="rId20" w:history="1">
        <w:r w:rsidRPr="007D597F">
          <w:rPr>
            <w:rStyle w:val="Hyperlink"/>
            <w:rFonts w:cs="Arial"/>
          </w:rPr>
          <w:t>https://gov.georgia.gov/document/2024-executive-order/10042401/download</w:t>
        </w:r>
      </w:hyperlink>
    </w:p>
    <w:p w14:paraId="414CE7E2" w14:textId="77777777" w:rsidR="008313A1" w:rsidRDefault="008313A1" w:rsidP="008313A1">
      <w:pPr>
        <w:rPr>
          <w:rFonts w:cs="Arial"/>
        </w:rPr>
      </w:pPr>
      <w:r w:rsidRPr="00E30F9A">
        <w:rPr>
          <w:rFonts w:cs="Arial"/>
          <w:b/>
        </w:rPr>
        <w:t>Winter Weather Incident Response Emergency Operations Guidelines</w:t>
      </w:r>
      <w:r w:rsidRPr="00E30F9A">
        <w:rPr>
          <w:rFonts w:cs="Arial"/>
        </w:rPr>
        <w:t xml:space="preserve">, </w:t>
      </w:r>
      <w:r w:rsidRPr="00E30F9A">
        <w:rPr>
          <w:rFonts w:cs="Arial"/>
          <w:u w:val="single"/>
        </w:rPr>
        <w:t>GDOT</w:t>
      </w:r>
      <w:r w:rsidRPr="00E30F9A">
        <w:rPr>
          <w:rFonts w:cs="Arial"/>
        </w:rPr>
        <w:t xml:space="preserve">, </w:t>
      </w:r>
      <w:r w:rsidRPr="00E30F9A">
        <w:rPr>
          <w:rFonts w:cs="Arial"/>
          <w:i/>
        </w:rPr>
        <w:t>October 2019.</w:t>
      </w:r>
    </w:p>
    <w:p w14:paraId="4D149B74" w14:textId="77777777" w:rsidR="008313A1" w:rsidRDefault="008313A1" w:rsidP="008313A1">
      <w:pPr>
        <w:rPr>
          <w:rFonts w:cs="Arial"/>
        </w:rPr>
      </w:pPr>
      <w:r w:rsidRPr="00E30F9A">
        <w:rPr>
          <w:rFonts w:cs="Arial"/>
          <w:b/>
        </w:rPr>
        <w:t>Winter Weather Plan</w:t>
      </w:r>
      <w:r w:rsidRPr="00E30F9A">
        <w:rPr>
          <w:rFonts w:cs="Arial"/>
        </w:rPr>
        <w:t xml:space="preserve">, </w:t>
      </w:r>
      <w:r w:rsidRPr="00E30F9A">
        <w:rPr>
          <w:rFonts w:cs="Arial"/>
          <w:u w:val="single"/>
        </w:rPr>
        <w:t>Georgia Department of Public Safety</w:t>
      </w:r>
      <w:r w:rsidRPr="00E30F9A">
        <w:rPr>
          <w:rFonts w:cs="Arial"/>
        </w:rPr>
        <w:t xml:space="preserve">, </w:t>
      </w:r>
      <w:r w:rsidRPr="00E30F9A">
        <w:rPr>
          <w:rFonts w:cs="Arial"/>
          <w:i/>
        </w:rPr>
        <w:t>2014.</w:t>
      </w:r>
    </w:p>
    <w:p w14:paraId="731B8559" w14:textId="77777777" w:rsidR="008313A1" w:rsidRDefault="008313A1" w:rsidP="008313A1">
      <w:pPr>
        <w:rPr>
          <w:rFonts w:cs="Arial"/>
        </w:rPr>
      </w:pPr>
      <w:r w:rsidRPr="00E30F9A">
        <w:rPr>
          <w:b/>
        </w:rPr>
        <w:t>Natio</w:t>
      </w:r>
      <w:r w:rsidRPr="00E30F9A">
        <w:rPr>
          <w:b/>
          <w:spacing w:val="1"/>
        </w:rPr>
        <w:t>n</w:t>
      </w:r>
      <w:r w:rsidRPr="00E30F9A">
        <w:rPr>
          <w:b/>
        </w:rPr>
        <w:t>al</w:t>
      </w:r>
      <w:r w:rsidRPr="00E30F9A">
        <w:rPr>
          <w:b/>
          <w:spacing w:val="-8"/>
        </w:rPr>
        <w:t xml:space="preserve"> </w:t>
      </w:r>
      <w:r w:rsidRPr="00E30F9A">
        <w:rPr>
          <w:b/>
          <w:spacing w:val="8"/>
        </w:rPr>
        <w:t>W</w:t>
      </w:r>
      <w:r w:rsidRPr="00E30F9A">
        <w:rPr>
          <w:b/>
          <w:spacing w:val="-2"/>
        </w:rPr>
        <w:t>ea</w:t>
      </w:r>
      <w:r w:rsidRPr="00E30F9A">
        <w:rPr>
          <w:b/>
        </w:rPr>
        <w:t>t</w:t>
      </w:r>
      <w:r w:rsidRPr="00E30F9A">
        <w:rPr>
          <w:b/>
          <w:spacing w:val="-1"/>
        </w:rPr>
        <w:t>h</w:t>
      </w:r>
      <w:r w:rsidRPr="00E30F9A">
        <w:rPr>
          <w:b/>
        </w:rPr>
        <w:t>er S</w:t>
      </w:r>
      <w:r w:rsidRPr="00E30F9A">
        <w:rPr>
          <w:b/>
          <w:spacing w:val="1"/>
        </w:rPr>
        <w:t>e</w:t>
      </w:r>
      <w:r w:rsidRPr="00E30F9A">
        <w:rPr>
          <w:b/>
        </w:rPr>
        <w:t>r</w:t>
      </w:r>
      <w:r w:rsidRPr="00E30F9A">
        <w:rPr>
          <w:b/>
          <w:spacing w:val="-4"/>
        </w:rPr>
        <w:t>v</w:t>
      </w:r>
      <w:r w:rsidRPr="00E30F9A">
        <w:rPr>
          <w:b/>
        </w:rPr>
        <w:t>ice</w:t>
      </w:r>
      <w:r w:rsidRPr="00E30F9A">
        <w:rPr>
          <w:b/>
          <w:spacing w:val="-4"/>
        </w:rPr>
        <w:t xml:space="preserve"> </w:t>
      </w:r>
      <w:r w:rsidRPr="00E30F9A">
        <w:rPr>
          <w:b/>
          <w:spacing w:val="8"/>
        </w:rPr>
        <w:t>W</w:t>
      </w:r>
      <w:r w:rsidRPr="00E30F9A">
        <w:rPr>
          <w:b/>
          <w:spacing w:val="-3"/>
        </w:rPr>
        <w:t>i</w:t>
      </w:r>
      <w:r w:rsidRPr="00E30F9A">
        <w:rPr>
          <w:b/>
        </w:rPr>
        <w:t>n</w:t>
      </w:r>
      <w:r w:rsidRPr="00E30F9A">
        <w:rPr>
          <w:b/>
          <w:spacing w:val="-2"/>
        </w:rPr>
        <w:t>t</w:t>
      </w:r>
      <w:r w:rsidRPr="00E30F9A">
        <w:rPr>
          <w:b/>
        </w:rPr>
        <w:t>er</w:t>
      </w:r>
      <w:r w:rsidRPr="00E30F9A">
        <w:rPr>
          <w:b/>
          <w:spacing w:val="-6"/>
        </w:rPr>
        <w:t xml:space="preserve"> </w:t>
      </w:r>
      <w:r w:rsidRPr="00E30F9A">
        <w:rPr>
          <w:b/>
          <w:spacing w:val="6"/>
        </w:rPr>
        <w:t>W</w:t>
      </w:r>
      <w:r w:rsidRPr="00E30F9A">
        <w:rPr>
          <w:b/>
          <w:spacing w:val="-2"/>
        </w:rPr>
        <w:t>e</w:t>
      </w:r>
      <w:r w:rsidRPr="00E30F9A">
        <w:rPr>
          <w:b/>
        </w:rPr>
        <w:t>a</w:t>
      </w:r>
      <w:r w:rsidRPr="00E30F9A">
        <w:rPr>
          <w:b/>
          <w:spacing w:val="-2"/>
        </w:rPr>
        <w:t>t</w:t>
      </w:r>
      <w:r w:rsidRPr="00E30F9A">
        <w:rPr>
          <w:b/>
        </w:rPr>
        <w:t>her</w:t>
      </w:r>
      <w:r w:rsidRPr="00E30F9A">
        <w:rPr>
          <w:b/>
          <w:spacing w:val="-8"/>
        </w:rPr>
        <w:t xml:space="preserve"> </w:t>
      </w:r>
      <w:r w:rsidRPr="00E30F9A">
        <w:rPr>
          <w:b/>
          <w:spacing w:val="3"/>
        </w:rPr>
        <w:t>W</w:t>
      </w:r>
      <w:r w:rsidRPr="00E30F9A">
        <w:rPr>
          <w:b/>
        </w:rPr>
        <w:t>arnin</w:t>
      </w:r>
      <w:r w:rsidRPr="00E30F9A">
        <w:rPr>
          <w:b/>
          <w:spacing w:val="-2"/>
        </w:rPr>
        <w:t>g</w:t>
      </w:r>
      <w:r w:rsidRPr="00E30F9A">
        <w:rPr>
          <w:b/>
        </w:rPr>
        <w:t>s In</w:t>
      </w:r>
      <w:r w:rsidRPr="00E30F9A">
        <w:rPr>
          <w:b/>
          <w:spacing w:val="-2"/>
        </w:rPr>
        <w:t>d</w:t>
      </w:r>
      <w:r w:rsidRPr="00E30F9A">
        <w:rPr>
          <w:b/>
        </w:rPr>
        <w:t>ex</w:t>
      </w:r>
      <w:r>
        <w:t xml:space="preserve">, </w:t>
      </w:r>
      <w:r w:rsidRPr="00E30F9A">
        <w:rPr>
          <w:u w:val="single"/>
        </w:rPr>
        <w:t>NWS</w:t>
      </w:r>
      <w:r>
        <w:t xml:space="preserve">.  </w:t>
      </w:r>
      <w:hyperlink r:id="rId21" w:history="1">
        <w:r w:rsidRPr="00433BBA">
          <w:rPr>
            <w:rStyle w:val="Hyperlink"/>
          </w:rPr>
          <w:t>https://www.weather.gov/safety/winter</w:t>
        </w:r>
      </w:hyperlink>
      <w:r>
        <w:t>.</w:t>
      </w:r>
    </w:p>
    <w:p w14:paraId="5D360308" w14:textId="55CB4B7B" w:rsidR="008313A1" w:rsidRPr="00E30F9A" w:rsidRDefault="008313A1" w:rsidP="008313A1">
      <w:pPr>
        <w:rPr>
          <w:rFonts w:cs="Arial"/>
        </w:rPr>
      </w:pPr>
      <w:r w:rsidRPr="00E30F9A">
        <w:rPr>
          <w:b/>
        </w:rPr>
        <w:t>National Weather Service Weather Prediction Center Winter Weather Forecasts</w:t>
      </w:r>
      <w:r w:rsidRPr="004F3785">
        <w:t xml:space="preserve">, </w:t>
      </w:r>
      <w:r w:rsidRPr="00E30F9A">
        <w:rPr>
          <w:u w:val="single"/>
        </w:rPr>
        <w:t>NWS</w:t>
      </w:r>
      <w:r w:rsidRPr="004F3785">
        <w:t>.</w:t>
      </w:r>
      <w:r w:rsidRPr="00E30F9A">
        <w:rPr>
          <w:bCs/>
        </w:rPr>
        <w:t xml:space="preserve">  </w:t>
      </w:r>
      <w:hyperlink r:id="rId22" w:history="1">
        <w:r w:rsidRPr="00E30F9A">
          <w:rPr>
            <w:rStyle w:val="Hyperlink"/>
            <w:rFonts w:eastAsia="Arial" w:cs="Arial"/>
          </w:rPr>
          <w:t>ht</w:t>
        </w:r>
        <w:r w:rsidRPr="00E30F9A">
          <w:rPr>
            <w:rStyle w:val="Hyperlink"/>
            <w:rFonts w:eastAsia="Arial" w:cs="Arial"/>
            <w:spacing w:val="1"/>
          </w:rPr>
          <w:t>t</w:t>
        </w:r>
        <w:r w:rsidRPr="00E30F9A">
          <w:rPr>
            <w:rStyle w:val="Hyperlink"/>
            <w:rFonts w:eastAsia="Arial" w:cs="Arial"/>
            <w:spacing w:val="-3"/>
          </w:rPr>
          <w:t>ps</w:t>
        </w:r>
        <w:r w:rsidRPr="00E30F9A">
          <w:rPr>
            <w:rStyle w:val="Hyperlink"/>
            <w:rFonts w:eastAsia="Arial" w:cs="Arial"/>
          </w:rPr>
          <w:t>:</w:t>
        </w:r>
        <w:r w:rsidRPr="00E30F9A">
          <w:rPr>
            <w:rStyle w:val="Hyperlink"/>
            <w:rFonts w:eastAsia="Arial" w:cs="Arial"/>
            <w:spacing w:val="-2"/>
          </w:rPr>
          <w:t>/</w:t>
        </w:r>
        <w:r w:rsidRPr="00E30F9A">
          <w:rPr>
            <w:rStyle w:val="Hyperlink"/>
            <w:rFonts w:eastAsia="Arial" w:cs="Arial"/>
          </w:rPr>
          <w:t>/</w:t>
        </w:r>
        <w:r w:rsidRPr="00E30F9A">
          <w:rPr>
            <w:rStyle w:val="Hyperlink"/>
            <w:rFonts w:eastAsia="Arial" w:cs="Arial"/>
            <w:spacing w:val="-2"/>
          </w:rPr>
          <w:t>ww</w:t>
        </w:r>
        <w:r w:rsidRPr="00E30F9A">
          <w:rPr>
            <w:rStyle w:val="Hyperlink"/>
            <w:rFonts w:eastAsia="Arial" w:cs="Arial"/>
            <w:spacing w:val="-4"/>
          </w:rPr>
          <w:t>w</w:t>
        </w:r>
        <w:r w:rsidRPr="00E30F9A">
          <w:rPr>
            <w:rStyle w:val="Hyperlink"/>
            <w:rFonts w:eastAsia="Arial" w:cs="Arial"/>
            <w:spacing w:val="3"/>
          </w:rPr>
          <w:t>.</w:t>
        </w:r>
        <w:r w:rsidRPr="00E30F9A">
          <w:rPr>
            <w:rStyle w:val="Hyperlink"/>
            <w:rFonts w:eastAsia="Arial" w:cs="Arial"/>
            <w:spacing w:val="-4"/>
          </w:rPr>
          <w:t>w</w:t>
        </w:r>
        <w:r w:rsidRPr="00E30F9A">
          <w:rPr>
            <w:rStyle w:val="Hyperlink"/>
            <w:rFonts w:eastAsia="Arial" w:cs="Arial"/>
          </w:rPr>
          <w:t>pc.ncep.no</w:t>
        </w:r>
        <w:r w:rsidRPr="00E30F9A">
          <w:rPr>
            <w:rStyle w:val="Hyperlink"/>
            <w:rFonts w:eastAsia="Arial" w:cs="Arial"/>
            <w:spacing w:val="-3"/>
          </w:rPr>
          <w:t>a</w:t>
        </w:r>
        <w:r w:rsidRPr="00E30F9A">
          <w:rPr>
            <w:rStyle w:val="Hyperlink"/>
            <w:rFonts w:eastAsia="Arial" w:cs="Arial"/>
          </w:rPr>
          <w:t>a</w:t>
        </w:r>
        <w:r w:rsidRPr="00E30F9A">
          <w:rPr>
            <w:rStyle w:val="Hyperlink"/>
            <w:rFonts w:eastAsia="Arial" w:cs="Arial"/>
            <w:spacing w:val="-2"/>
          </w:rPr>
          <w:t>.</w:t>
        </w:r>
        <w:r w:rsidRPr="00E30F9A">
          <w:rPr>
            <w:rStyle w:val="Hyperlink"/>
            <w:rFonts w:eastAsia="Arial" w:cs="Arial"/>
            <w:spacing w:val="1"/>
          </w:rPr>
          <w:t>g</w:t>
        </w:r>
        <w:r w:rsidRPr="00E30F9A">
          <w:rPr>
            <w:rStyle w:val="Hyperlink"/>
            <w:rFonts w:eastAsia="Arial" w:cs="Arial"/>
          </w:rPr>
          <w:t>o</w:t>
        </w:r>
        <w:r w:rsidRPr="00E30F9A">
          <w:rPr>
            <w:rStyle w:val="Hyperlink"/>
            <w:rFonts w:eastAsia="Arial" w:cs="Arial"/>
            <w:spacing w:val="-3"/>
          </w:rPr>
          <w:t>v</w:t>
        </w:r>
        <w:r w:rsidRPr="00E30F9A">
          <w:rPr>
            <w:rStyle w:val="Hyperlink"/>
            <w:rFonts w:eastAsia="Arial" w:cs="Arial"/>
          </w:rPr>
          <w:t>/</w:t>
        </w:r>
        <w:r w:rsidRPr="00E30F9A">
          <w:rPr>
            <w:rStyle w:val="Hyperlink"/>
            <w:rFonts w:eastAsia="Arial" w:cs="Arial"/>
            <w:spacing w:val="-2"/>
          </w:rPr>
          <w:t>w</w:t>
        </w:r>
        <w:r w:rsidRPr="00E30F9A">
          <w:rPr>
            <w:rStyle w:val="Hyperlink"/>
            <w:rFonts w:eastAsia="Arial" w:cs="Arial"/>
            <w:spacing w:val="-4"/>
          </w:rPr>
          <w:t>w</w:t>
        </w:r>
        <w:r w:rsidRPr="00E30F9A">
          <w:rPr>
            <w:rStyle w:val="Hyperlink"/>
            <w:rFonts w:eastAsia="Arial" w:cs="Arial"/>
          </w:rPr>
          <w:t>d</w:t>
        </w:r>
        <w:r w:rsidRPr="00E30F9A">
          <w:rPr>
            <w:rStyle w:val="Hyperlink"/>
            <w:rFonts w:eastAsia="Arial" w:cs="Arial"/>
            <w:spacing w:val="2"/>
          </w:rPr>
          <w:t>/</w:t>
        </w:r>
        <w:r w:rsidRPr="00E30F9A">
          <w:rPr>
            <w:rStyle w:val="Hyperlink"/>
            <w:rFonts w:eastAsia="Arial" w:cs="Arial"/>
            <w:spacing w:val="-4"/>
          </w:rPr>
          <w:t>w</w:t>
        </w:r>
        <w:r w:rsidRPr="00E30F9A">
          <w:rPr>
            <w:rStyle w:val="Hyperlink"/>
            <w:rFonts w:eastAsia="Arial" w:cs="Arial"/>
            <w:spacing w:val="-2"/>
          </w:rPr>
          <w:t>i</w:t>
        </w:r>
        <w:r w:rsidRPr="00E30F9A">
          <w:rPr>
            <w:rStyle w:val="Hyperlink"/>
            <w:rFonts w:eastAsia="Arial" w:cs="Arial"/>
          </w:rPr>
          <w:t>nter_</w:t>
        </w:r>
        <w:r w:rsidRPr="00E30F9A">
          <w:rPr>
            <w:rStyle w:val="Hyperlink"/>
            <w:rFonts w:eastAsia="Arial" w:cs="Arial"/>
            <w:spacing w:val="-2"/>
          </w:rPr>
          <w:t>w</w:t>
        </w:r>
        <w:r w:rsidRPr="00E30F9A">
          <w:rPr>
            <w:rStyle w:val="Hyperlink"/>
            <w:rFonts w:eastAsia="Arial" w:cs="Arial"/>
            <w:spacing w:val="-3"/>
          </w:rPr>
          <w:t>x</w:t>
        </w:r>
        <w:r w:rsidRPr="00E30F9A">
          <w:rPr>
            <w:rStyle w:val="Hyperlink"/>
            <w:rFonts w:eastAsia="Arial" w:cs="Arial"/>
          </w:rPr>
          <w:t>.sht</w:t>
        </w:r>
        <w:r w:rsidRPr="00E30F9A">
          <w:rPr>
            <w:rStyle w:val="Hyperlink"/>
            <w:rFonts w:eastAsia="Arial" w:cs="Arial"/>
            <w:spacing w:val="1"/>
          </w:rPr>
          <w:t>m</w:t>
        </w:r>
        <w:r w:rsidRPr="00E30F9A">
          <w:rPr>
            <w:rStyle w:val="Hyperlink"/>
            <w:rFonts w:eastAsia="Arial" w:cs="Arial"/>
          </w:rPr>
          <w:t>l</w:t>
        </w:r>
      </w:hyperlink>
      <w:r w:rsidRPr="00E30F9A">
        <w:rPr>
          <w:rFonts w:eastAsia="Arial" w:cs="Arial"/>
        </w:rPr>
        <w:t>.</w:t>
      </w:r>
    </w:p>
    <w:p w14:paraId="2725069A" w14:textId="77777777" w:rsidR="008313A1" w:rsidRDefault="008313A1" w:rsidP="008313A1">
      <w:pPr>
        <w:rPr>
          <w:rFonts w:cs="Arial"/>
        </w:rPr>
      </w:pPr>
    </w:p>
    <w:p w14:paraId="357A92C8" w14:textId="77777777" w:rsidR="008313A1" w:rsidRPr="008313A1" w:rsidRDefault="008313A1" w:rsidP="008313A1"/>
    <w:p w14:paraId="67FB2864" w14:textId="67D5A167" w:rsidR="00676AD7" w:rsidRDefault="00192E54" w:rsidP="00676AD7">
      <w:pPr>
        <w:pStyle w:val="Heading1"/>
      </w:pPr>
      <w:bookmarkStart w:id="52" w:name="_Toc189042176"/>
      <w:r>
        <w:lastRenderedPageBreak/>
        <w:t>8</w:t>
      </w:r>
      <w:r w:rsidR="00676AD7">
        <w:t>.0 Appendices</w:t>
      </w:r>
      <w:bookmarkEnd w:id="52"/>
    </w:p>
    <w:p w14:paraId="1F69246B" w14:textId="75C96192" w:rsidR="006C381E" w:rsidRDefault="006C381E" w:rsidP="006C381E">
      <w:pPr>
        <w:pStyle w:val="Heading2"/>
      </w:pPr>
      <w:bookmarkStart w:id="53" w:name="_Toc189042177"/>
      <w:r>
        <w:t>Appendix A – NWS Winter Weather Products and Terms Explained</w:t>
      </w:r>
      <w:bookmarkEnd w:id="53"/>
    </w:p>
    <w:p w14:paraId="43C73ED8" w14:textId="77777777" w:rsidR="00914246" w:rsidRDefault="00914246" w:rsidP="001A2470">
      <w:r>
        <w:rPr>
          <w:noProof/>
        </w:rPr>
        <w:drawing>
          <wp:inline distT="0" distB="0" distL="0" distR="0" wp14:anchorId="0792DA1B" wp14:editId="1A1F75BE">
            <wp:extent cx="5858510" cy="7582265"/>
            <wp:effectExtent l="0" t="0" r="8890" b="0"/>
            <wp:docPr id="573307730"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07730" name="Picture 11"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1883" cy="7599573"/>
                    </a:xfrm>
                    <a:prstGeom prst="rect">
                      <a:avLst/>
                    </a:prstGeom>
                  </pic:spPr>
                </pic:pic>
              </a:graphicData>
            </a:graphic>
          </wp:inline>
        </w:drawing>
      </w:r>
    </w:p>
    <w:p w14:paraId="01A6B256" w14:textId="0C020004" w:rsidR="00914246" w:rsidRDefault="00914246" w:rsidP="001A2470">
      <w:r>
        <w:rPr>
          <w:noProof/>
        </w:rPr>
        <w:lastRenderedPageBreak/>
        <w:drawing>
          <wp:inline distT="0" distB="0" distL="0" distR="0" wp14:anchorId="4F0D1D47" wp14:editId="6CF8487E">
            <wp:extent cx="5943600" cy="3833495"/>
            <wp:effectExtent l="0" t="0" r="0" b="0"/>
            <wp:docPr id="1724972394"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72394" name="Picture 13" descr="Calenda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833495"/>
                    </a:xfrm>
                    <a:prstGeom prst="rect">
                      <a:avLst/>
                    </a:prstGeom>
                  </pic:spPr>
                </pic:pic>
              </a:graphicData>
            </a:graphic>
          </wp:inline>
        </w:drawing>
      </w:r>
    </w:p>
    <w:p w14:paraId="697F2B5B" w14:textId="6CA751A2" w:rsidR="001A2470" w:rsidRPr="001A2470" w:rsidRDefault="00914246" w:rsidP="001A2470">
      <w:r>
        <w:rPr>
          <w:noProof/>
        </w:rPr>
        <w:drawing>
          <wp:inline distT="0" distB="0" distL="0" distR="0" wp14:anchorId="69F3A4EB" wp14:editId="2DAB27B7">
            <wp:extent cx="5943031" cy="3838353"/>
            <wp:effectExtent l="0" t="0" r="635" b="0"/>
            <wp:docPr id="1901409984"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09984" name="Picture 12" descr="A picture containing chart&#10;&#10;Description automatically generated"/>
                    <pic:cNvPicPr/>
                  </pic:nvPicPr>
                  <pic:blipFill rotWithShape="1">
                    <a:blip r:embed="rId25" cstate="print">
                      <a:extLst>
                        <a:ext uri="{28A0092B-C50C-407E-A947-70E740481C1C}">
                          <a14:useLocalDpi xmlns:a14="http://schemas.microsoft.com/office/drawing/2010/main" val="0"/>
                        </a:ext>
                      </a:extLst>
                    </a:blip>
                    <a:srcRect t="6020" b="10390"/>
                    <a:stretch/>
                  </pic:blipFill>
                  <pic:spPr bwMode="auto">
                    <a:xfrm>
                      <a:off x="0" y="0"/>
                      <a:ext cx="5943600" cy="3838720"/>
                    </a:xfrm>
                    <a:prstGeom prst="rect">
                      <a:avLst/>
                    </a:prstGeom>
                    <a:ln>
                      <a:noFill/>
                    </a:ln>
                    <a:extLst>
                      <a:ext uri="{53640926-AAD7-44D8-BBD7-CCE9431645EC}">
                        <a14:shadowObscured xmlns:a14="http://schemas.microsoft.com/office/drawing/2010/main"/>
                      </a:ext>
                    </a:extLst>
                  </pic:spPr>
                </pic:pic>
              </a:graphicData>
            </a:graphic>
          </wp:inline>
        </w:drawing>
      </w:r>
      <w:r w:rsidR="001A2470">
        <w:br w:type="page"/>
      </w:r>
    </w:p>
    <w:p w14:paraId="31AC4A4A" w14:textId="310989CE" w:rsidR="001A2470" w:rsidRDefault="006C381E" w:rsidP="006C381E">
      <w:pPr>
        <w:pStyle w:val="Heading2"/>
      </w:pPr>
      <w:bookmarkStart w:id="54" w:name="_Toc189042178"/>
      <w:r>
        <w:lastRenderedPageBreak/>
        <w:t>Appendix B – NWS Coverage and GEMA/HS Area Map</w:t>
      </w:r>
      <w:bookmarkEnd w:id="54"/>
    </w:p>
    <w:p w14:paraId="6C02587C" w14:textId="51514F50" w:rsidR="006C381E" w:rsidRPr="001A2470" w:rsidRDefault="006F4C3F" w:rsidP="001A2470">
      <w:pPr>
        <w:rPr>
          <w:rFonts w:eastAsiaTheme="majorEastAsia" w:cstheme="majorBidi"/>
          <w:b/>
          <w:bCs/>
          <w:color w:val="1F497D" w:themeColor="text2"/>
          <w:sz w:val="26"/>
          <w:szCs w:val="26"/>
        </w:rPr>
      </w:pPr>
      <w:r>
        <w:rPr>
          <w:noProof/>
        </w:rPr>
        <w:drawing>
          <wp:inline distT="0" distB="0" distL="0" distR="0" wp14:anchorId="375C878B" wp14:editId="20210435">
            <wp:extent cx="5943600" cy="7691755"/>
            <wp:effectExtent l="0" t="0" r="0" b="4445"/>
            <wp:docPr id="1892437056"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37056" name="Picture 7"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A2470">
        <w:br w:type="page"/>
      </w:r>
    </w:p>
    <w:p w14:paraId="39AAB4FA" w14:textId="39AE8391" w:rsidR="006C381E" w:rsidRDefault="006C381E" w:rsidP="006C381E">
      <w:pPr>
        <w:pStyle w:val="Heading2"/>
      </w:pPr>
      <w:bookmarkStart w:id="55" w:name="_Toc189042179"/>
      <w:r>
        <w:lastRenderedPageBreak/>
        <w:t xml:space="preserve">Appendix C – GDOT </w:t>
      </w:r>
      <w:r w:rsidR="00914246">
        <w:t>Resources</w:t>
      </w:r>
      <w:bookmarkEnd w:id="55"/>
    </w:p>
    <w:p w14:paraId="344351DF" w14:textId="2EA8AA15" w:rsidR="00CE3777" w:rsidRPr="00CE3777" w:rsidRDefault="001A2470" w:rsidP="00CE3777">
      <w:r>
        <w:rPr>
          <w:noProof/>
        </w:rPr>
        <w:drawing>
          <wp:inline distT="0" distB="0" distL="0" distR="0" wp14:anchorId="1791C5F7" wp14:editId="3B88A060">
            <wp:extent cx="5922335" cy="7960673"/>
            <wp:effectExtent l="0" t="0" r="2540" b="2540"/>
            <wp:docPr id="608200973" name="Picture 60820097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7"/>
                    <a:stretch>
                      <a:fillRect/>
                    </a:stretch>
                  </pic:blipFill>
                  <pic:spPr>
                    <a:xfrm>
                      <a:off x="0" y="0"/>
                      <a:ext cx="5932324" cy="7974099"/>
                    </a:xfrm>
                    <a:prstGeom prst="rect">
                      <a:avLst/>
                    </a:prstGeom>
                  </pic:spPr>
                </pic:pic>
              </a:graphicData>
            </a:graphic>
          </wp:inline>
        </w:drawing>
      </w:r>
    </w:p>
    <w:p w14:paraId="1B57BC39" w14:textId="77777777" w:rsidR="001A2470" w:rsidRDefault="001A2470">
      <w:pPr>
        <w:sectPr w:rsidR="001A2470" w:rsidSect="005465D9">
          <w:footerReference w:type="first" r:id="rId28"/>
          <w:pgSz w:w="12240" w:h="15840"/>
          <w:pgMar w:top="1440" w:right="1440" w:bottom="1440" w:left="1440" w:header="720" w:footer="720" w:gutter="0"/>
          <w:pgNumType w:start="1"/>
          <w:cols w:space="720"/>
          <w:titlePg/>
          <w:docGrid w:linePitch="360"/>
        </w:sectPr>
      </w:pPr>
      <w:r>
        <w:rPr>
          <w:noProof/>
        </w:rPr>
        <w:lastRenderedPageBreak/>
        <w:drawing>
          <wp:inline distT="0" distB="0" distL="0" distR="0" wp14:anchorId="6A4F70C6" wp14:editId="6EB11303">
            <wp:extent cx="5928490" cy="7985051"/>
            <wp:effectExtent l="0" t="0" r="0" b="0"/>
            <wp:docPr id="19345037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471" cy="7997148"/>
                    </a:xfrm>
                    <a:prstGeom prst="rect">
                      <a:avLst/>
                    </a:prstGeom>
                    <a:noFill/>
                  </pic:spPr>
                </pic:pic>
              </a:graphicData>
            </a:graphic>
          </wp:inline>
        </w:drawing>
      </w:r>
    </w:p>
    <w:p w14:paraId="7C072264" w14:textId="16A8F8A3" w:rsidR="001A2470" w:rsidRDefault="001A2470"/>
    <w:p w14:paraId="206344EB" w14:textId="1A9F9F65" w:rsidR="001A2470" w:rsidRDefault="001A2470">
      <w:r>
        <w:rPr>
          <w:noProof/>
        </w:rPr>
        <w:drawing>
          <wp:inline distT="0" distB="0" distL="0" distR="0" wp14:anchorId="78B2AD52" wp14:editId="6F69D781">
            <wp:extent cx="9121534" cy="5869172"/>
            <wp:effectExtent l="0" t="0" r="3810" b="0"/>
            <wp:docPr id="92034683"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4683" name="Picture 8"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138169" cy="5879876"/>
                    </a:xfrm>
                    <a:prstGeom prst="rect">
                      <a:avLst/>
                    </a:prstGeom>
                  </pic:spPr>
                </pic:pic>
              </a:graphicData>
            </a:graphic>
          </wp:inline>
        </w:drawing>
      </w:r>
    </w:p>
    <w:p w14:paraId="0A350527" w14:textId="77777777" w:rsidR="001A2470" w:rsidRDefault="001A2470">
      <w:pPr>
        <w:sectPr w:rsidR="001A2470" w:rsidSect="001A2470">
          <w:pgSz w:w="15840" w:h="12240" w:orient="landscape"/>
          <w:pgMar w:top="720" w:right="720" w:bottom="720" w:left="720" w:header="720" w:footer="720" w:gutter="0"/>
          <w:cols w:space="720"/>
          <w:titlePg/>
          <w:docGrid w:linePitch="360"/>
        </w:sectPr>
      </w:pPr>
      <w:r>
        <w:rPr>
          <w:noProof/>
        </w:rPr>
        <w:lastRenderedPageBreak/>
        <w:drawing>
          <wp:inline distT="0" distB="0" distL="0" distR="0" wp14:anchorId="41160E9B" wp14:editId="523D54B7">
            <wp:extent cx="9138721" cy="5284381"/>
            <wp:effectExtent l="0" t="0" r="5715" b="0"/>
            <wp:docPr id="2004676038"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6038" name="Picture 9" descr="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72281" cy="5303787"/>
                    </a:xfrm>
                    <a:prstGeom prst="rect">
                      <a:avLst/>
                    </a:prstGeom>
                  </pic:spPr>
                </pic:pic>
              </a:graphicData>
            </a:graphic>
          </wp:inline>
        </w:drawing>
      </w:r>
    </w:p>
    <w:p w14:paraId="5DC323C7" w14:textId="0406FE6B" w:rsidR="00E710A9" w:rsidRDefault="006C381E" w:rsidP="006C381E">
      <w:pPr>
        <w:pStyle w:val="Heading2"/>
      </w:pPr>
      <w:bookmarkStart w:id="56" w:name="_Toc189042180"/>
      <w:r>
        <w:lastRenderedPageBreak/>
        <w:t xml:space="preserve">Appendix </w:t>
      </w:r>
      <w:r w:rsidR="00CE3777">
        <w:t>D</w:t>
      </w:r>
      <w:r>
        <w:t xml:space="preserve"> – Winter Weather State Synchronization Checklist</w:t>
      </w:r>
      <w:bookmarkEnd w:id="56"/>
    </w:p>
    <w:p w14:paraId="086BFBC5" w14:textId="77777777" w:rsidR="007906D8" w:rsidRPr="007906D8" w:rsidRDefault="007906D8" w:rsidP="007906D8"/>
    <w:p w14:paraId="5427B040" w14:textId="16709E8B" w:rsidR="0095584D" w:rsidRDefault="0095584D" w:rsidP="0095584D">
      <w:pPr>
        <w:pStyle w:val="Heading3"/>
      </w:pPr>
      <w:bookmarkStart w:id="57" w:name="_Toc189042181"/>
      <w:r>
        <w:t>GEMA/HS Leadership: Issues, Considerations, and Decision Points</w:t>
      </w:r>
      <w:bookmarkEnd w:id="57"/>
    </w:p>
    <w:p w14:paraId="05D751F4" w14:textId="41C4EA1D" w:rsidR="0095584D" w:rsidRDefault="0095584D" w:rsidP="0095584D">
      <w:pPr>
        <w:pStyle w:val="Heading4"/>
      </w:pPr>
      <w:r>
        <w:t>More than 48 Hours from Onset</w:t>
      </w:r>
    </w:p>
    <w:p w14:paraId="083C276D" w14:textId="608C405B" w:rsidR="0095584D" w:rsidRDefault="0095584D" w:rsidP="008875C9">
      <w:pPr>
        <w:pStyle w:val="ListParagraph"/>
        <w:numPr>
          <w:ilvl w:val="0"/>
          <w:numId w:val="15"/>
        </w:numPr>
      </w:pPr>
      <w:r>
        <w:t>Should the SOC Activation level be raised? Level 2 or Level 1?</w:t>
      </w:r>
    </w:p>
    <w:p w14:paraId="5E66E1C6" w14:textId="52F22CCE" w:rsidR="0095584D" w:rsidRDefault="0095584D" w:rsidP="008875C9">
      <w:pPr>
        <w:pStyle w:val="ListParagraph"/>
        <w:numPr>
          <w:ilvl w:val="0"/>
          <w:numId w:val="15"/>
        </w:numPr>
      </w:pPr>
      <w:r>
        <w:t>Are there any special events scheduled in potentially affected areas? Should cancellations or postponements be recommended?</w:t>
      </w:r>
    </w:p>
    <w:p w14:paraId="00429F06" w14:textId="582B5A4F" w:rsidR="007906D8" w:rsidRDefault="007906D8" w:rsidP="008875C9">
      <w:pPr>
        <w:pStyle w:val="ListParagraph"/>
        <w:numPr>
          <w:ilvl w:val="0"/>
          <w:numId w:val="15"/>
        </w:numPr>
      </w:pPr>
      <w:r>
        <w:t>To what extent will transportation hubs or major Metro areas be impacted? How will the timing of impacts affect travel?</w:t>
      </w:r>
    </w:p>
    <w:p w14:paraId="5113F999" w14:textId="3B18A4F5" w:rsidR="0095584D" w:rsidRDefault="007906D8" w:rsidP="008875C9">
      <w:pPr>
        <w:pStyle w:val="ListParagraph"/>
        <w:numPr>
          <w:ilvl w:val="0"/>
          <w:numId w:val="15"/>
        </w:numPr>
      </w:pPr>
      <w:r>
        <w:t>Will the Georgia DOD need to be alerted, placed on standby, or activated?</w:t>
      </w:r>
    </w:p>
    <w:p w14:paraId="47D6685A" w14:textId="321B6D3F" w:rsidR="007906D8" w:rsidRDefault="00D90BAC" w:rsidP="007906D8">
      <w:pPr>
        <w:pStyle w:val="Heading4"/>
      </w:pPr>
      <w:r>
        <w:t>Within</w:t>
      </w:r>
      <w:r w:rsidR="007906D8">
        <w:t xml:space="preserve"> 48 Hours </w:t>
      </w:r>
      <w:r>
        <w:t>of</w:t>
      </w:r>
      <w:r w:rsidR="007906D8">
        <w:t xml:space="preserve"> Onset</w:t>
      </w:r>
    </w:p>
    <w:p w14:paraId="7CAA37CE" w14:textId="7D3FED29" w:rsidR="007906D8" w:rsidRDefault="007906D8" w:rsidP="008875C9">
      <w:pPr>
        <w:pStyle w:val="ListParagraph"/>
        <w:numPr>
          <w:ilvl w:val="0"/>
          <w:numId w:val="16"/>
        </w:numPr>
      </w:pPr>
      <w:r>
        <w:t>Should the Governor consider declaring a State of Emergency?</w:t>
      </w:r>
    </w:p>
    <w:p w14:paraId="6614D38F" w14:textId="1920069B" w:rsidR="007906D8" w:rsidRDefault="007906D8" w:rsidP="008875C9">
      <w:pPr>
        <w:pStyle w:val="ListParagraph"/>
        <w:numPr>
          <w:ilvl w:val="0"/>
          <w:numId w:val="16"/>
        </w:numPr>
      </w:pPr>
      <w:r>
        <w:t>Should SOC Activation level or staffing plans be adjusted?</w:t>
      </w:r>
    </w:p>
    <w:p w14:paraId="778CDE1B" w14:textId="77777777" w:rsidR="00174D0B" w:rsidRDefault="00174D0B" w:rsidP="00174D0B">
      <w:pPr>
        <w:pStyle w:val="ListParagraph"/>
        <w:numPr>
          <w:ilvl w:val="0"/>
          <w:numId w:val="16"/>
        </w:numPr>
      </w:pPr>
      <w:r>
        <w:t xml:space="preserve">Should </w:t>
      </w:r>
      <w:r w:rsidRPr="0095584D">
        <w:t xml:space="preserve">internal GEMA/HS, County Coordination, and/or </w:t>
      </w:r>
      <w:r>
        <w:t>Emergency Operations Command</w:t>
      </w:r>
      <w:r w:rsidRPr="0095584D">
        <w:t xml:space="preserve"> conference calls</w:t>
      </w:r>
      <w:r>
        <w:t xml:space="preserve"> be initiated? Should they be held daily?</w:t>
      </w:r>
    </w:p>
    <w:p w14:paraId="7231A7F8" w14:textId="77777777" w:rsidR="00174D0B" w:rsidRDefault="00174D0B" w:rsidP="00174D0B">
      <w:pPr>
        <w:pStyle w:val="ListParagraph"/>
        <w:numPr>
          <w:ilvl w:val="0"/>
          <w:numId w:val="16"/>
        </w:numPr>
      </w:pPr>
      <w:r>
        <w:t>Do any counties have any unmet needs, particularly for salt operations? Are counties planning to salt/brine priority local routes near critical infrastructure?</w:t>
      </w:r>
    </w:p>
    <w:p w14:paraId="7605C02A" w14:textId="77777777" w:rsidR="00174D0B" w:rsidRDefault="00174D0B" w:rsidP="00174D0B">
      <w:pPr>
        <w:pStyle w:val="ListParagraph"/>
        <w:numPr>
          <w:ilvl w:val="0"/>
          <w:numId w:val="16"/>
        </w:numPr>
      </w:pPr>
      <w:r>
        <w:t>To what extent will local school systems be impacted? Should the Georgia Department of Education or local Superintendents be notified?</w:t>
      </w:r>
    </w:p>
    <w:p w14:paraId="38967D2D" w14:textId="1A2BFCF4" w:rsidR="007906D8" w:rsidRDefault="007906D8" w:rsidP="008875C9">
      <w:pPr>
        <w:pStyle w:val="ListParagraph"/>
        <w:numPr>
          <w:ilvl w:val="0"/>
          <w:numId w:val="16"/>
        </w:numPr>
      </w:pPr>
      <w:r>
        <w:t>Have any special events not been cancelled that may want to reconsider?</w:t>
      </w:r>
    </w:p>
    <w:p w14:paraId="4B98A8C3" w14:textId="6F6D6A35" w:rsidR="007906D8" w:rsidRDefault="007906D8" w:rsidP="008875C9">
      <w:pPr>
        <w:pStyle w:val="ListParagraph"/>
        <w:numPr>
          <w:ilvl w:val="0"/>
          <w:numId w:val="16"/>
        </w:numPr>
      </w:pPr>
      <w:r>
        <w:t>Should Warming Centers be activated?</w:t>
      </w:r>
    </w:p>
    <w:p w14:paraId="1209B956" w14:textId="01F5F993" w:rsidR="007906D8" w:rsidRDefault="007906D8" w:rsidP="008875C9">
      <w:pPr>
        <w:pStyle w:val="ListParagraph"/>
        <w:numPr>
          <w:ilvl w:val="0"/>
          <w:numId w:val="16"/>
        </w:numPr>
      </w:pPr>
      <w:r>
        <w:t>Should Wireless Emergency Alerts be initiated?</w:t>
      </w:r>
    </w:p>
    <w:p w14:paraId="09BDD217" w14:textId="6DEBFC20" w:rsidR="00AE0B6E" w:rsidRDefault="00AE0B6E" w:rsidP="008875C9">
      <w:pPr>
        <w:pStyle w:val="ListParagraph"/>
        <w:numPr>
          <w:ilvl w:val="0"/>
          <w:numId w:val="16"/>
        </w:numPr>
      </w:pPr>
      <w:r>
        <w:t>Should a Joint Information Center (JIC) be established?</w:t>
      </w:r>
    </w:p>
    <w:p w14:paraId="3BA356DC" w14:textId="1FA724EC" w:rsidR="007906D8" w:rsidRPr="0095584D" w:rsidRDefault="007906D8" w:rsidP="008875C9">
      <w:pPr>
        <w:pStyle w:val="ListParagraph"/>
        <w:numPr>
          <w:ilvl w:val="0"/>
          <w:numId w:val="16"/>
        </w:numPr>
      </w:pPr>
      <w:r>
        <w:t>Should a liaison from the National Weather Service be requested to augment the State Meteorologist on the overnight shift?</w:t>
      </w:r>
    </w:p>
    <w:p w14:paraId="463C00E6" w14:textId="77777777" w:rsidR="00A91B9B" w:rsidRDefault="00A91B9B">
      <w:pPr>
        <w:rPr>
          <w:rFonts w:eastAsiaTheme="majorEastAsia" w:cstheme="majorBidi"/>
          <w:b/>
          <w:bCs/>
          <w:color w:val="1F497D" w:themeColor="text2"/>
        </w:rPr>
      </w:pPr>
      <w:r>
        <w:br w:type="page"/>
      </w:r>
    </w:p>
    <w:p w14:paraId="6B306CF7" w14:textId="3B79AF04" w:rsidR="00500F9F" w:rsidRDefault="00500F9F" w:rsidP="00500F9F">
      <w:pPr>
        <w:pStyle w:val="Heading3"/>
      </w:pPr>
      <w:bookmarkStart w:id="58" w:name="_Toc189042182"/>
      <w:r>
        <w:lastRenderedPageBreak/>
        <w:t>ESF-1: Transportation</w:t>
      </w:r>
      <w:bookmarkEnd w:id="58"/>
    </w:p>
    <w:p w14:paraId="20506848" w14:textId="65D493C3" w:rsidR="00500F9F" w:rsidRDefault="00500F9F" w:rsidP="00171430">
      <w:pPr>
        <w:pStyle w:val="Heading4"/>
      </w:pPr>
      <w:r>
        <w:t>72+ Hours from Onset</w:t>
      </w:r>
    </w:p>
    <w:p w14:paraId="20921C33" w14:textId="77777777" w:rsidR="00D51427" w:rsidRDefault="00D51427" w:rsidP="008875C9">
      <w:pPr>
        <w:pStyle w:val="ListParagraph"/>
        <w:numPr>
          <w:ilvl w:val="0"/>
          <w:numId w:val="10"/>
        </w:numPr>
      </w:pPr>
      <w:r w:rsidRPr="00D51427">
        <w:t>Conduct maintenance checks and services on equipment</w:t>
      </w:r>
    </w:p>
    <w:p w14:paraId="2F707322" w14:textId="77777777" w:rsidR="00D51427" w:rsidRDefault="00D51427" w:rsidP="008875C9">
      <w:pPr>
        <w:pStyle w:val="ListParagraph"/>
        <w:numPr>
          <w:ilvl w:val="0"/>
          <w:numId w:val="10"/>
        </w:numPr>
      </w:pPr>
      <w:r w:rsidRPr="00D51427">
        <w:t>Develop staffing roster for ESF activation</w:t>
      </w:r>
    </w:p>
    <w:p w14:paraId="2963CE7D" w14:textId="6C1A9CEF" w:rsidR="00D51427" w:rsidRDefault="00D51427" w:rsidP="008875C9">
      <w:pPr>
        <w:pStyle w:val="ListParagraph"/>
        <w:numPr>
          <w:ilvl w:val="0"/>
          <w:numId w:val="10"/>
        </w:numPr>
      </w:pPr>
      <w:r>
        <w:t>Consult with GEMA/HS Meteorologist and National Weather Service on forecast</w:t>
      </w:r>
    </w:p>
    <w:p w14:paraId="2084F978" w14:textId="32978377" w:rsidR="00D51427" w:rsidRDefault="00D51427" w:rsidP="00171430">
      <w:pPr>
        <w:pStyle w:val="Heading4"/>
      </w:pPr>
      <w:r>
        <w:t>48 to 72 Hours from Onset</w:t>
      </w:r>
    </w:p>
    <w:p w14:paraId="7CAA6491" w14:textId="5C4D4BEC" w:rsidR="00D51427" w:rsidRDefault="00D51427" w:rsidP="008875C9">
      <w:pPr>
        <w:pStyle w:val="ListParagraph"/>
        <w:numPr>
          <w:ilvl w:val="0"/>
          <w:numId w:val="11"/>
        </w:numPr>
      </w:pPr>
      <w:r>
        <w:t>Notify ESF-1 staff</w:t>
      </w:r>
      <w:r w:rsidR="00A91B9B">
        <w:t xml:space="preserve"> (including TMC)</w:t>
      </w:r>
      <w:r>
        <w:t xml:space="preserve"> for possible activation</w:t>
      </w:r>
    </w:p>
    <w:p w14:paraId="0C21CA69" w14:textId="7C8F5981" w:rsidR="00D51427" w:rsidRDefault="00D51427" w:rsidP="008875C9">
      <w:pPr>
        <w:pStyle w:val="ListParagraph"/>
        <w:numPr>
          <w:ilvl w:val="0"/>
          <w:numId w:val="11"/>
        </w:numPr>
      </w:pPr>
      <w:r>
        <w:t>Monitor need for contractor staff</w:t>
      </w:r>
      <w:r w:rsidR="00984312">
        <w:t xml:space="preserve"> or notify them of potential need</w:t>
      </w:r>
    </w:p>
    <w:p w14:paraId="31429D91" w14:textId="77777777" w:rsidR="00D51427" w:rsidRDefault="00D51427" w:rsidP="008875C9">
      <w:pPr>
        <w:pStyle w:val="ListParagraph"/>
        <w:numPr>
          <w:ilvl w:val="0"/>
          <w:numId w:val="11"/>
        </w:numPr>
      </w:pPr>
      <w:r>
        <w:t>Place crews on travel alert:</w:t>
      </w:r>
    </w:p>
    <w:p w14:paraId="2BCF98C1" w14:textId="3C352E8F" w:rsidR="00D51427" w:rsidRDefault="00D51427" w:rsidP="008875C9">
      <w:pPr>
        <w:pStyle w:val="ListParagraph"/>
        <w:numPr>
          <w:ilvl w:val="1"/>
          <w:numId w:val="11"/>
        </w:numPr>
      </w:pPr>
      <w:r>
        <w:t>North GA impacts: I-75, I-85, GA 400, I-575, I-24, I-59</w:t>
      </w:r>
    </w:p>
    <w:p w14:paraId="00C9A138" w14:textId="77777777" w:rsidR="00984312" w:rsidRDefault="00D51427" w:rsidP="008875C9">
      <w:pPr>
        <w:pStyle w:val="ListParagraph"/>
        <w:numPr>
          <w:ilvl w:val="1"/>
          <w:numId w:val="11"/>
        </w:numPr>
      </w:pPr>
      <w:r>
        <w:t>South GA crews utilized for I-20 impact in eastern GA or elsewhere</w:t>
      </w:r>
    </w:p>
    <w:p w14:paraId="57B101B6" w14:textId="15D89AA3" w:rsidR="00D51427" w:rsidRDefault="00D51427" w:rsidP="008875C9">
      <w:pPr>
        <w:pStyle w:val="ListParagraph"/>
        <w:numPr>
          <w:ilvl w:val="0"/>
          <w:numId w:val="11"/>
        </w:numPr>
      </w:pPr>
      <w:r>
        <w:t>Prepar</w:t>
      </w:r>
      <w:r w:rsidR="00984312">
        <w:t>e for</w:t>
      </w:r>
      <w:r>
        <w:t xml:space="preserve"> Brine and Salt Teams</w:t>
      </w:r>
      <w:r w:rsidR="00984312">
        <w:t xml:space="preserve"> to be</w:t>
      </w:r>
      <w:r>
        <w:t xml:space="preserve"> placed on alert</w:t>
      </w:r>
    </w:p>
    <w:p w14:paraId="456CC03F" w14:textId="04CCAF9C" w:rsidR="00171430" w:rsidRDefault="00171430" w:rsidP="008875C9">
      <w:pPr>
        <w:pStyle w:val="ListParagraph"/>
        <w:numPr>
          <w:ilvl w:val="0"/>
          <w:numId w:val="11"/>
        </w:numPr>
      </w:pPr>
      <w:r>
        <w:t>Coordinate with ESF-13 (DPS) for escort vehicles for brining</w:t>
      </w:r>
      <w:r w:rsidR="00A91B9B">
        <w:t>/</w:t>
      </w:r>
      <w:r>
        <w:t>plowing operations</w:t>
      </w:r>
    </w:p>
    <w:p w14:paraId="498D014B" w14:textId="4AE8BBF5" w:rsidR="00171430" w:rsidRDefault="00500F9F" w:rsidP="00171430">
      <w:pPr>
        <w:pStyle w:val="Heading4"/>
      </w:pPr>
      <w:r>
        <w:t xml:space="preserve">24 </w:t>
      </w:r>
      <w:r w:rsidR="00171430">
        <w:t>to 48</w:t>
      </w:r>
      <w:r>
        <w:t xml:space="preserve"> </w:t>
      </w:r>
      <w:r w:rsidR="00171430">
        <w:t>H</w:t>
      </w:r>
      <w:r>
        <w:t xml:space="preserve">ours </w:t>
      </w:r>
      <w:r w:rsidR="00171430">
        <w:t>from Onset</w:t>
      </w:r>
    </w:p>
    <w:p w14:paraId="0E59C140" w14:textId="77777777" w:rsidR="00171430" w:rsidRDefault="00500F9F" w:rsidP="008875C9">
      <w:pPr>
        <w:pStyle w:val="ListParagraph"/>
        <w:numPr>
          <w:ilvl w:val="0"/>
          <w:numId w:val="12"/>
        </w:numPr>
      </w:pPr>
      <w:r>
        <w:t>Begin brining operations with staff</w:t>
      </w:r>
    </w:p>
    <w:p w14:paraId="31201F7E" w14:textId="77777777" w:rsidR="00171430" w:rsidRDefault="00500F9F" w:rsidP="008875C9">
      <w:pPr>
        <w:pStyle w:val="ListParagraph"/>
        <w:numPr>
          <w:ilvl w:val="0"/>
          <w:numId w:val="12"/>
        </w:numPr>
      </w:pPr>
      <w:r>
        <w:t>South Georgia crews mov</w:t>
      </w:r>
      <w:r w:rsidR="00171430">
        <w:t>e</w:t>
      </w:r>
      <w:r>
        <w:t xml:space="preserve"> to staging sites (only for metro Atlanta major impact)</w:t>
      </w:r>
    </w:p>
    <w:p w14:paraId="4A15BCF5" w14:textId="390C7CF6" w:rsidR="00171430" w:rsidRDefault="00171430" w:rsidP="008875C9">
      <w:pPr>
        <w:pStyle w:val="ListParagraph"/>
        <w:numPr>
          <w:ilvl w:val="0"/>
          <w:numId w:val="12"/>
        </w:numPr>
      </w:pPr>
      <w:r>
        <w:t>S</w:t>
      </w:r>
      <w:r w:rsidR="00500F9F">
        <w:t>taff ESF</w:t>
      </w:r>
      <w:r>
        <w:t>-</w:t>
      </w:r>
      <w:r w:rsidR="00500F9F">
        <w:t>1 desk in SOC</w:t>
      </w:r>
    </w:p>
    <w:p w14:paraId="6732F38D" w14:textId="77777777" w:rsidR="00171430" w:rsidRDefault="00500F9F" w:rsidP="008875C9">
      <w:pPr>
        <w:pStyle w:val="ListParagraph"/>
        <w:numPr>
          <w:ilvl w:val="0"/>
          <w:numId w:val="12"/>
        </w:numPr>
      </w:pPr>
      <w:r>
        <w:t>Stag</w:t>
      </w:r>
      <w:r w:rsidR="00171430">
        <w:t>e</w:t>
      </w:r>
      <w:r>
        <w:t xml:space="preserve"> plow and salt trucks</w:t>
      </w:r>
    </w:p>
    <w:p w14:paraId="1E08E314" w14:textId="09784D1C" w:rsidR="00500F9F" w:rsidRDefault="00500F9F" w:rsidP="008875C9">
      <w:pPr>
        <w:pStyle w:val="ListParagraph"/>
        <w:numPr>
          <w:ilvl w:val="0"/>
          <w:numId w:val="12"/>
        </w:numPr>
      </w:pPr>
      <w:r>
        <w:t>Notify needed contractors of specific assignments</w:t>
      </w:r>
    </w:p>
    <w:p w14:paraId="45DA2FB2" w14:textId="608F9D2D" w:rsidR="00500F9F" w:rsidRDefault="00171430" w:rsidP="00171430">
      <w:pPr>
        <w:pStyle w:val="Heading4"/>
      </w:pPr>
      <w:r>
        <w:t>I</w:t>
      </w:r>
      <w:r w:rsidR="00500F9F">
        <w:t xml:space="preserve">mpacts within </w:t>
      </w:r>
      <w:r>
        <w:t>24</w:t>
      </w:r>
      <w:r w:rsidR="00500F9F">
        <w:t xml:space="preserve"> hours</w:t>
      </w:r>
    </w:p>
    <w:p w14:paraId="493428C1" w14:textId="77777777" w:rsidR="00171430" w:rsidRDefault="00500F9F" w:rsidP="008875C9">
      <w:pPr>
        <w:pStyle w:val="ListParagraph"/>
        <w:numPr>
          <w:ilvl w:val="0"/>
          <w:numId w:val="13"/>
        </w:numPr>
      </w:pPr>
      <w:r>
        <w:t>Salt and plow trucks deploy from staging areas (21 strike force teams)</w:t>
      </w:r>
    </w:p>
    <w:p w14:paraId="3C62CE19" w14:textId="77777777" w:rsidR="00171430" w:rsidRDefault="00171430" w:rsidP="008875C9">
      <w:pPr>
        <w:pStyle w:val="ListParagraph"/>
        <w:numPr>
          <w:ilvl w:val="0"/>
          <w:numId w:val="13"/>
        </w:numPr>
      </w:pPr>
      <w:r>
        <w:t>Begin</w:t>
      </w:r>
      <w:r w:rsidR="00500F9F">
        <w:t xml:space="preserve"> 2</w:t>
      </w:r>
      <w:r w:rsidRPr="00171430">
        <w:rPr>
          <w:vertAlign w:val="superscript"/>
        </w:rPr>
        <w:t>nd</w:t>
      </w:r>
      <w:r>
        <w:t xml:space="preserve"> </w:t>
      </w:r>
      <w:r w:rsidR="00500F9F">
        <w:t>round of brining operations</w:t>
      </w:r>
    </w:p>
    <w:p w14:paraId="73251289" w14:textId="77777777" w:rsidR="00171430" w:rsidRDefault="00500F9F" w:rsidP="008875C9">
      <w:pPr>
        <w:pStyle w:val="ListParagraph"/>
        <w:numPr>
          <w:ilvl w:val="0"/>
          <w:numId w:val="13"/>
        </w:numPr>
      </w:pPr>
      <w:r>
        <w:t>Monitor pavement sensors to verify pavement vs. air temperature</w:t>
      </w:r>
    </w:p>
    <w:p w14:paraId="4CC3E503" w14:textId="77777777" w:rsidR="00171430" w:rsidRDefault="00500F9F" w:rsidP="008875C9">
      <w:pPr>
        <w:pStyle w:val="ListParagraph"/>
        <w:numPr>
          <w:ilvl w:val="0"/>
          <w:numId w:val="13"/>
        </w:numPr>
      </w:pPr>
      <w:r>
        <w:t>Coordinat</w:t>
      </w:r>
      <w:r w:rsidR="00171430">
        <w:t>e</w:t>
      </w:r>
      <w:r>
        <w:t xml:space="preserve"> with contractors for loaders and light plants to assist in salt barns</w:t>
      </w:r>
    </w:p>
    <w:p w14:paraId="3B6CB79B" w14:textId="77777777" w:rsidR="00171430" w:rsidRDefault="00171430" w:rsidP="008875C9">
      <w:pPr>
        <w:pStyle w:val="ListParagraph"/>
        <w:numPr>
          <w:ilvl w:val="0"/>
          <w:numId w:val="13"/>
        </w:numPr>
      </w:pPr>
      <w:r>
        <w:t xml:space="preserve">Utilize </w:t>
      </w:r>
      <w:r w:rsidR="00500F9F">
        <w:t>10</w:t>
      </w:r>
      <w:r>
        <w:t>-</w:t>
      </w:r>
      <w:r w:rsidR="00500F9F">
        <w:t>f</w:t>
      </w:r>
      <w:r>
        <w:t>oo</w:t>
      </w:r>
      <w:r w:rsidR="00500F9F">
        <w:t>t plows on roadways in mountainous areas of North Georgia</w:t>
      </w:r>
    </w:p>
    <w:p w14:paraId="1DA160DE" w14:textId="77777777" w:rsidR="00171430" w:rsidRDefault="00171430" w:rsidP="008875C9">
      <w:pPr>
        <w:pStyle w:val="ListParagraph"/>
        <w:numPr>
          <w:ilvl w:val="0"/>
          <w:numId w:val="13"/>
        </w:numPr>
      </w:pPr>
      <w:r>
        <w:t>Ensure t</w:t>
      </w:r>
      <w:r w:rsidR="00500F9F">
        <w:t xml:space="preserve">rucks assigned to routes never leave </w:t>
      </w:r>
      <w:r>
        <w:t xml:space="preserve">those </w:t>
      </w:r>
      <w:r w:rsidR="00500F9F">
        <w:t>assigned routes</w:t>
      </w:r>
    </w:p>
    <w:p w14:paraId="38278171" w14:textId="77777777" w:rsidR="00171430" w:rsidRDefault="00500F9F" w:rsidP="008875C9">
      <w:pPr>
        <w:pStyle w:val="ListParagraph"/>
        <w:numPr>
          <w:ilvl w:val="0"/>
          <w:numId w:val="13"/>
        </w:numPr>
      </w:pPr>
      <w:r>
        <w:t>Systematic</w:t>
      </w:r>
      <w:r w:rsidR="00171430">
        <w:t>ally</w:t>
      </w:r>
      <w:r>
        <w:t xml:space="preserve"> salt</w:t>
      </w:r>
      <w:r w:rsidR="00171430">
        <w:t xml:space="preserve"> problem areas</w:t>
      </w:r>
      <w:r>
        <w:t xml:space="preserve"> to stay ahead of icing</w:t>
      </w:r>
    </w:p>
    <w:p w14:paraId="26948B6A" w14:textId="37810C5D" w:rsidR="00171430" w:rsidRDefault="00500F9F" w:rsidP="008875C9">
      <w:pPr>
        <w:pStyle w:val="ListParagraph"/>
        <w:numPr>
          <w:ilvl w:val="0"/>
          <w:numId w:val="13"/>
        </w:numPr>
      </w:pPr>
      <w:r>
        <w:t>Smaller plows with salt hoppers work secondary roads with strike force teams</w:t>
      </w:r>
    </w:p>
    <w:p w14:paraId="646C3C2C" w14:textId="1FDB919C" w:rsidR="00171430" w:rsidRDefault="00500F9F" w:rsidP="008875C9">
      <w:pPr>
        <w:pStyle w:val="ListParagraph"/>
        <w:numPr>
          <w:ilvl w:val="0"/>
          <w:numId w:val="13"/>
        </w:numPr>
      </w:pPr>
      <w:r>
        <w:t xml:space="preserve">Dispatcher located </w:t>
      </w:r>
      <w:r w:rsidR="00A91B9B">
        <w:t>at</w:t>
      </w:r>
      <w:r>
        <w:t xml:space="preserve"> GSP Troop C dispatch</w:t>
      </w:r>
      <w:r w:rsidR="00171430">
        <w:t>es</w:t>
      </w:r>
      <w:r>
        <w:t xml:space="preserve"> smaller plow/salt trucks </w:t>
      </w:r>
      <w:r w:rsidR="00A91B9B">
        <w:t>in Metro</w:t>
      </w:r>
    </w:p>
    <w:p w14:paraId="63B8E8BA" w14:textId="307C3BBE" w:rsidR="00171430" w:rsidRDefault="00500F9F" w:rsidP="008875C9">
      <w:pPr>
        <w:pStyle w:val="ListParagraph"/>
        <w:numPr>
          <w:ilvl w:val="0"/>
          <w:numId w:val="13"/>
        </w:numPr>
      </w:pPr>
      <w:r>
        <w:t>Work</w:t>
      </w:r>
      <w:r w:rsidR="00171430">
        <w:t xml:space="preserve"> </w:t>
      </w:r>
      <w:r>
        <w:t>with contractors to utilize motor graders and other equipment to plo</w:t>
      </w:r>
      <w:r w:rsidR="00A91B9B">
        <w:t>w</w:t>
      </w:r>
      <w:r>
        <w:t xml:space="preserve"> roads</w:t>
      </w:r>
    </w:p>
    <w:p w14:paraId="49395405" w14:textId="0A3E661F" w:rsidR="00171430" w:rsidRPr="00717464" w:rsidRDefault="00500F9F" w:rsidP="008875C9">
      <w:pPr>
        <w:pStyle w:val="ListParagraph"/>
        <w:numPr>
          <w:ilvl w:val="0"/>
          <w:numId w:val="13"/>
        </w:numPr>
      </w:pPr>
      <w:r w:rsidRPr="00717464">
        <w:t>Coordinate with ESF</w:t>
      </w:r>
      <w:r w:rsidR="00171430" w:rsidRPr="00717464">
        <w:t>-</w:t>
      </w:r>
      <w:r w:rsidRPr="00717464">
        <w:t>11</w:t>
      </w:r>
      <w:r w:rsidR="00171430" w:rsidRPr="00717464">
        <w:t xml:space="preserve"> (</w:t>
      </w:r>
      <w:r w:rsidRPr="00717464">
        <w:t>Georgia Department of Agriculture) to utilize fertilizer trucks to assist in spreading salt on back roads</w:t>
      </w:r>
      <w:r w:rsidR="00282C72" w:rsidRPr="00717464">
        <w:t>, if available.</w:t>
      </w:r>
    </w:p>
    <w:p w14:paraId="46521E17" w14:textId="313494B3" w:rsidR="00500F9F" w:rsidRDefault="00500F9F" w:rsidP="008875C9">
      <w:pPr>
        <w:pStyle w:val="ListParagraph"/>
        <w:numPr>
          <w:ilvl w:val="0"/>
          <w:numId w:val="13"/>
        </w:numPr>
      </w:pPr>
      <w:r>
        <w:t>Identify potential route impacts for critical infrastructure facilities and coordinate potential treatment options</w:t>
      </w:r>
    </w:p>
    <w:p w14:paraId="167CB319" w14:textId="12A5B1F5" w:rsidR="00500F9F" w:rsidRDefault="00171430" w:rsidP="00171430">
      <w:pPr>
        <w:pStyle w:val="Heading4"/>
      </w:pPr>
      <w:r>
        <w:t>Onset, Demobilization, and Recovery</w:t>
      </w:r>
    </w:p>
    <w:p w14:paraId="3DA48999" w14:textId="77777777" w:rsidR="00171430" w:rsidRDefault="00500F9F" w:rsidP="008875C9">
      <w:pPr>
        <w:pStyle w:val="ListParagraph"/>
        <w:numPr>
          <w:ilvl w:val="0"/>
          <w:numId w:val="14"/>
        </w:numPr>
      </w:pPr>
      <w:r>
        <w:t>Identify road closures and coordinate with ESF partners on available routes</w:t>
      </w:r>
    </w:p>
    <w:p w14:paraId="6E319B06" w14:textId="77777777" w:rsidR="005D2B3C" w:rsidRDefault="00500F9F" w:rsidP="008875C9">
      <w:pPr>
        <w:pStyle w:val="ListParagraph"/>
        <w:numPr>
          <w:ilvl w:val="0"/>
          <w:numId w:val="14"/>
        </w:numPr>
      </w:pPr>
      <w:r>
        <w:t>Coordinate with multi-agency teams to assist in clearing route</w:t>
      </w:r>
    </w:p>
    <w:p w14:paraId="4361D484" w14:textId="77777777" w:rsidR="005D2B3C" w:rsidRDefault="005D2B3C" w:rsidP="008875C9">
      <w:pPr>
        <w:pStyle w:val="ListParagraph"/>
        <w:numPr>
          <w:ilvl w:val="0"/>
          <w:numId w:val="14"/>
        </w:numPr>
      </w:pPr>
      <w:r>
        <w:t>C</w:t>
      </w:r>
      <w:r w:rsidR="00500F9F">
        <w:t>ontact private vendors to treat secondary routes</w:t>
      </w:r>
    </w:p>
    <w:p w14:paraId="74B24698" w14:textId="11A661CA" w:rsidR="00C8274E" w:rsidRDefault="00500F9F" w:rsidP="008875C9">
      <w:pPr>
        <w:pStyle w:val="ListParagraph"/>
        <w:numPr>
          <w:ilvl w:val="0"/>
          <w:numId w:val="14"/>
        </w:numPr>
      </w:pPr>
      <w:r>
        <w:t>Collect damage reports</w:t>
      </w:r>
    </w:p>
    <w:p w14:paraId="7DA1BDE5" w14:textId="2B363E91" w:rsidR="00C8274E" w:rsidRDefault="00C8274E" w:rsidP="00C8274E">
      <w:pPr>
        <w:pStyle w:val="Heading3"/>
      </w:pPr>
      <w:bookmarkStart w:id="59" w:name="_Toc189042183"/>
      <w:r>
        <w:lastRenderedPageBreak/>
        <w:t>ESF-2: Communications</w:t>
      </w:r>
      <w:bookmarkEnd w:id="59"/>
    </w:p>
    <w:p w14:paraId="61C8CBBA" w14:textId="56DF9AB4" w:rsidR="00C8274E" w:rsidRDefault="00C8274E" w:rsidP="00C8274E">
      <w:pPr>
        <w:pStyle w:val="Heading4"/>
      </w:pPr>
      <w:r>
        <w:t>More than 48 Hours from Onset</w:t>
      </w:r>
    </w:p>
    <w:p w14:paraId="0E048665" w14:textId="7B2C4995" w:rsidR="00C8274E" w:rsidRDefault="00C8274E" w:rsidP="008875C9">
      <w:pPr>
        <w:pStyle w:val="ListParagraph"/>
        <w:numPr>
          <w:ilvl w:val="0"/>
          <w:numId w:val="17"/>
        </w:numPr>
      </w:pPr>
      <w:r>
        <w:t>Identify resources to support potential Resource Requests and response operations</w:t>
      </w:r>
    </w:p>
    <w:p w14:paraId="0F5A1550" w14:textId="77777777" w:rsidR="00C8274E" w:rsidRDefault="00C8274E" w:rsidP="008875C9">
      <w:pPr>
        <w:pStyle w:val="ListParagraph"/>
        <w:numPr>
          <w:ilvl w:val="0"/>
          <w:numId w:val="17"/>
        </w:numPr>
      </w:pPr>
      <w:r>
        <w:t>Ensure all available disaster response communications equipment is prepared for deployment</w:t>
      </w:r>
    </w:p>
    <w:p w14:paraId="3D40AA05" w14:textId="77777777" w:rsidR="00C8274E" w:rsidRDefault="00C8274E" w:rsidP="008875C9">
      <w:pPr>
        <w:pStyle w:val="ListParagraph"/>
        <w:numPr>
          <w:ilvl w:val="0"/>
          <w:numId w:val="17"/>
        </w:numPr>
      </w:pPr>
      <w:r>
        <w:t>Monitor communications infrastructure and provide updates to the SOC</w:t>
      </w:r>
    </w:p>
    <w:p w14:paraId="2B2CFC00" w14:textId="77777777" w:rsidR="00C8274E" w:rsidRDefault="00C8274E" w:rsidP="008875C9">
      <w:pPr>
        <w:pStyle w:val="ListParagraph"/>
        <w:numPr>
          <w:ilvl w:val="0"/>
          <w:numId w:val="17"/>
        </w:numPr>
      </w:pPr>
      <w:r>
        <w:t>Maintain communication with all industry partners and state and federal agency team members regarding the SOC activation level</w:t>
      </w:r>
    </w:p>
    <w:p w14:paraId="0F2BB635" w14:textId="77777777" w:rsidR="00C8274E" w:rsidRDefault="00C8274E" w:rsidP="008875C9">
      <w:pPr>
        <w:pStyle w:val="ListParagraph"/>
        <w:numPr>
          <w:ilvl w:val="0"/>
          <w:numId w:val="17"/>
        </w:numPr>
      </w:pPr>
      <w:r>
        <w:t>Increase frequency of ESF-2 cross talk and input/monitoring of WebEOC</w:t>
      </w:r>
    </w:p>
    <w:p w14:paraId="6DDE5BF1" w14:textId="77777777" w:rsidR="00C8274E" w:rsidRDefault="00C8274E" w:rsidP="008875C9">
      <w:pPr>
        <w:pStyle w:val="ListParagraph"/>
        <w:numPr>
          <w:ilvl w:val="0"/>
          <w:numId w:val="17"/>
        </w:numPr>
      </w:pPr>
      <w:r>
        <w:t>Finalize the recall of any communications equipment that may have been in maintenance or on loan</w:t>
      </w:r>
    </w:p>
    <w:p w14:paraId="37FD83B6" w14:textId="5B307AA8" w:rsidR="00C8274E" w:rsidRDefault="00C8274E" w:rsidP="008875C9">
      <w:pPr>
        <w:pStyle w:val="ListParagraph"/>
        <w:numPr>
          <w:ilvl w:val="0"/>
          <w:numId w:val="17"/>
        </w:numPr>
      </w:pPr>
      <w:r>
        <w:t>Coordinate Amateur Radio personnel for backup communications</w:t>
      </w:r>
    </w:p>
    <w:p w14:paraId="4CA064A8" w14:textId="1B4C984F" w:rsidR="00C8274E" w:rsidRDefault="00D90BAC" w:rsidP="00C8274E">
      <w:pPr>
        <w:pStyle w:val="Heading4"/>
      </w:pPr>
      <w:r>
        <w:t>Within</w:t>
      </w:r>
      <w:r w:rsidR="00C8274E">
        <w:t xml:space="preserve"> 48 Hours </w:t>
      </w:r>
      <w:r>
        <w:t>of</w:t>
      </w:r>
      <w:r w:rsidR="00C8274E">
        <w:t xml:space="preserve"> Onset</w:t>
      </w:r>
    </w:p>
    <w:p w14:paraId="0E6B867A" w14:textId="77777777" w:rsidR="00C8274E" w:rsidRDefault="00C8274E" w:rsidP="008875C9">
      <w:pPr>
        <w:pStyle w:val="ListParagraph"/>
        <w:numPr>
          <w:ilvl w:val="0"/>
          <w:numId w:val="18"/>
        </w:numPr>
      </w:pPr>
      <w:r>
        <w:t>Deploy resources to support local and/or state-level operational response</w:t>
      </w:r>
    </w:p>
    <w:p w14:paraId="1F60C3BE" w14:textId="77777777" w:rsidR="00C8274E" w:rsidRDefault="00C8274E" w:rsidP="008875C9">
      <w:pPr>
        <w:pStyle w:val="ListParagraph"/>
        <w:numPr>
          <w:ilvl w:val="0"/>
          <w:numId w:val="18"/>
        </w:numPr>
      </w:pPr>
      <w:r>
        <w:t>Actively collect communications input from responder state agencies’ Incident Operations Teams (IOT)</w:t>
      </w:r>
    </w:p>
    <w:p w14:paraId="4D578454" w14:textId="77777777" w:rsidR="00C8274E" w:rsidRDefault="00C8274E" w:rsidP="008875C9">
      <w:pPr>
        <w:pStyle w:val="ListParagraph"/>
        <w:numPr>
          <w:ilvl w:val="0"/>
          <w:numId w:val="18"/>
        </w:numPr>
      </w:pPr>
      <w:r>
        <w:t>Finalize and distribute ICS Form 205 to all responding agencies</w:t>
      </w:r>
    </w:p>
    <w:p w14:paraId="6BA11F84" w14:textId="77777777" w:rsidR="00C8274E" w:rsidRDefault="00C8274E" w:rsidP="008875C9">
      <w:pPr>
        <w:pStyle w:val="ListParagraph"/>
        <w:numPr>
          <w:ilvl w:val="0"/>
          <w:numId w:val="18"/>
        </w:numPr>
      </w:pPr>
      <w:r>
        <w:t>Continue email updates to the ESF-2 team to maintain situational awareness</w:t>
      </w:r>
    </w:p>
    <w:p w14:paraId="412B2FE1" w14:textId="77777777" w:rsidR="00C8274E" w:rsidRDefault="00C8274E" w:rsidP="008875C9">
      <w:pPr>
        <w:pStyle w:val="ListParagraph"/>
        <w:numPr>
          <w:ilvl w:val="0"/>
          <w:numId w:val="18"/>
        </w:numPr>
      </w:pPr>
      <w:r>
        <w:t>Frequent dialog with telecom and wireless providers IOT</w:t>
      </w:r>
    </w:p>
    <w:p w14:paraId="3250455A" w14:textId="77777777" w:rsidR="00C8274E" w:rsidRDefault="00C8274E" w:rsidP="008875C9">
      <w:pPr>
        <w:pStyle w:val="ListParagraph"/>
        <w:numPr>
          <w:ilvl w:val="0"/>
          <w:numId w:val="18"/>
        </w:numPr>
      </w:pPr>
      <w:r>
        <w:t>Identify all known communications issues</w:t>
      </w:r>
    </w:p>
    <w:p w14:paraId="260E62C3" w14:textId="77777777" w:rsidR="00C8274E" w:rsidRDefault="00C8274E" w:rsidP="008875C9">
      <w:pPr>
        <w:pStyle w:val="ListParagraph"/>
        <w:numPr>
          <w:ilvl w:val="0"/>
          <w:numId w:val="18"/>
        </w:numPr>
      </w:pPr>
      <w:r>
        <w:t>Continue email/conference call updates to ESF-2 IOT; provide situation updates</w:t>
      </w:r>
    </w:p>
    <w:p w14:paraId="5443D78B" w14:textId="77777777" w:rsidR="00C8274E" w:rsidRDefault="00C8274E" w:rsidP="008875C9">
      <w:pPr>
        <w:pStyle w:val="ListParagraph"/>
        <w:numPr>
          <w:ilvl w:val="0"/>
          <w:numId w:val="18"/>
        </w:numPr>
      </w:pPr>
      <w:r>
        <w:t>Consider activating the Wireless Emergency Alerts IOT; direct the general population to the appropriate messaging available on governmental and media platforms in the affected geographic areas</w:t>
      </w:r>
    </w:p>
    <w:p w14:paraId="19FFDBE1" w14:textId="40CA4083" w:rsidR="00C8274E" w:rsidRDefault="00C8274E" w:rsidP="008875C9">
      <w:pPr>
        <w:pStyle w:val="ListParagraph"/>
        <w:numPr>
          <w:ilvl w:val="0"/>
          <w:numId w:val="18"/>
        </w:numPr>
      </w:pPr>
      <w:r>
        <w:t>Ensure backup batteries are charged for planned operational period changeover</w:t>
      </w:r>
    </w:p>
    <w:p w14:paraId="16791C53" w14:textId="77A719D0" w:rsidR="00C8274E" w:rsidRPr="00C8274E" w:rsidRDefault="00C8274E" w:rsidP="00C8274E">
      <w:pPr>
        <w:pStyle w:val="Heading4"/>
      </w:pPr>
      <w:r>
        <w:t>After Onset (Response)</w:t>
      </w:r>
    </w:p>
    <w:p w14:paraId="1B27E584" w14:textId="77777777" w:rsidR="00C8274E" w:rsidRDefault="00C8274E" w:rsidP="008875C9">
      <w:pPr>
        <w:pStyle w:val="ListParagraph"/>
        <w:numPr>
          <w:ilvl w:val="0"/>
          <w:numId w:val="19"/>
        </w:numPr>
      </w:pPr>
      <w:r>
        <w:t>Place Sprinter Van behind SOC for backup communication</w:t>
      </w:r>
    </w:p>
    <w:p w14:paraId="0A00F784" w14:textId="77777777" w:rsidR="00C8274E" w:rsidRDefault="00C8274E" w:rsidP="008875C9">
      <w:pPr>
        <w:pStyle w:val="ListParagraph"/>
        <w:numPr>
          <w:ilvl w:val="0"/>
          <w:numId w:val="19"/>
        </w:numPr>
      </w:pPr>
      <w:r>
        <w:t xml:space="preserve">Track fuel levels of Sprinter Van, Ops Truck, and </w:t>
      </w:r>
      <w:proofErr w:type="spellStart"/>
      <w:r>
        <w:t>RapidComm</w:t>
      </w:r>
      <w:proofErr w:type="spellEnd"/>
      <w:r>
        <w:t xml:space="preserve"> trailers</w:t>
      </w:r>
    </w:p>
    <w:p w14:paraId="09D91580" w14:textId="2D2A8289" w:rsidR="00C8274E" w:rsidRDefault="00C8274E" w:rsidP="008875C9">
      <w:pPr>
        <w:pStyle w:val="ListParagraph"/>
        <w:numPr>
          <w:ilvl w:val="0"/>
          <w:numId w:val="19"/>
        </w:numPr>
      </w:pPr>
      <w:r>
        <w:t>Coordinate any future fuel requests with ESF-7</w:t>
      </w:r>
    </w:p>
    <w:p w14:paraId="15E330F7" w14:textId="77777777" w:rsidR="007A0D16" w:rsidRDefault="00C8274E" w:rsidP="008875C9">
      <w:pPr>
        <w:pStyle w:val="ListParagraph"/>
        <w:numPr>
          <w:ilvl w:val="0"/>
          <w:numId w:val="19"/>
        </w:numPr>
      </w:pPr>
      <w:r>
        <w:t>Monitor all communication equipment for any issues</w:t>
      </w:r>
    </w:p>
    <w:p w14:paraId="047709A8" w14:textId="77777777" w:rsidR="007A0D16" w:rsidRDefault="00C8274E" w:rsidP="008875C9">
      <w:pPr>
        <w:pStyle w:val="ListParagraph"/>
        <w:numPr>
          <w:ilvl w:val="0"/>
          <w:numId w:val="19"/>
        </w:numPr>
      </w:pPr>
      <w:r>
        <w:t>Continue dialog with telecom and wireless providers for any issues</w:t>
      </w:r>
    </w:p>
    <w:p w14:paraId="09DE5D00" w14:textId="77777777" w:rsidR="007A0D16" w:rsidRDefault="00C8274E" w:rsidP="008875C9">
      <w:pPr>
        <w:pStyle w:val="ListParagraph"/>
        <w:numPr>
          <w:ilvl w:val="0"/>
          <w:numId w:val="19"/>
        </w:numPr>
      </w:pPr>
      <w:r>
        <w:t>Monitor WEA functionality with SWP</w:t>
      </w:r>
    </w:p>
    <w:p w14:paraId="5466C73A" w14:textId="153AB31A" w:rsidR="007A0D16" w:rsidRDefault="00C8274E" w:rsidP="008875C9">
      <w:pPr>
        <w:pStyle w:val="ListParagraph"/>
        <w:numPr>
          <w:ilvl w:val="0"/>
          <w:numId w:val="19"/>
        </w:numPr>
      </w:pPr>
      <w:r>
        <w:t>Provide ESF-2 status updates in WebEOC</w:t>
      </w:r>
    </w:p>
    <w:p w14:paraId="1E82A683" w14:textId="6C547196" w:rsidR="00C8274E" w:rsidRDefault="007A0D16" w:rsidP="007A0D16">
      <w:r>
        <w:br w:type="page"/>
      </w:r>
    </w:p>
    <w:p w14:paraId="19B64E44" w14:textId="71307C68" w:rsidR="00500F9F" w:rsidRDefault="00C949D9" w:rsidP="00C949D9">
      <w:pPr>
        <w:pStyle w:val="Heading3"/>
      </w:pPr>
      <w:bookmarkStart w:id="60" w:name="_Toc189042184"/>
      <w:r>
        <w:lastRenderedPageBreak/>
        <w:t>ESF-3: Public Works &amp; Engineering</w:t>
      </w:r>
      <w:bookmarkEnd w:id="60"/>
    </w:p>
    <w:p w14:paraId="612AB40C" w14:textId="5423ACAB" w:rsidR="00C949D9" w:rsidRDefault="00C949D9" w:rsidP="00C949D9">
      <w:pPr>
        <w:pStyle w:val="Heading4"/>
      </w:pPr>
      <w:r>
        <w:t>Prior to Onset</w:t>
      </w:r>
    </w:p>
    <w:p w14:paraId="79817D30" w14:textId="77777777" w:rsidR="003C6E19" w:rsidRDefault="003C6E19" w:rsidP="003C6E19">
      <w:pPr>
        <w:pStyle w:val="ListParagraph"/>
        <w:numPr>
          <w:ilvl w:val="0"/>
          <w:numId w:val="20"/>
        </w:numPr>
      </w:pPr>
      <w:r>
        <w:t xml:space="preserve">Send out weather alerts and notifications received from the SOC regarding potential for winter weather to Branch &amp; District Leadership, Volunteers, and Responders </w:t>
      </w:r>
    </w:p>
    <w:p w14:paraId="77AC9158" w14:textId="40C9C94F" w:rsidR="003C6E19" w:rsidRPr="00C949D9" w:rsidRDefault="000763DA" w:rsidP="003C6E19">
      <w:pPr>
        <w:pStyle w:val="ListParagraph"/>
        <w:numPr>
          <w:ilvl w:val="0"/>
          <w:numId w:val="20"/>
        </w:numPr>
      </w:pPr>
      <w:r>
        <w:t>Notify ESF staff for SOC activation</w:t>
      </w:r>
    </w:p>
    <w:p w14:paraId="1C42DAEB" w14:textId="77777777" w:rsidR="000763DA" w:rsidRDefault="000763DA" w:rsidP="000763DA">
      <w:pPr>
        <w:pStyle w:val="ListParagraph"/>
        <w:numPr>
          <w:ilvl w:val="0"/>
          <w:numId w:val="20"/>
        </w:numPr>
      </w:pPr>
      <w:r>
        <w:t>Develop ESF staffing roster for SOC activation</w:t>
      </w:r>
    </w:p>
    <w:p w14:paraId="4356D7B2" w14:textId="77777777" w:rsidR="002C4256" w:rsidRDefault="00246CD0" w:rsidP="008875C9">
      <w:pPr>
        <w:pStyle w:val="ListParagraph"/>
        <w:numPr>
          <w:ilvl w:val="0"/>
          <w:numId w:val="20"/>
        </w:numPr>
      </w:pPr>
      <w:r>
        <w:t>Reach out to partner agencies such as GRWA, GAWP, and GAWARN to be on standby for possible assistance in damage assessments and/or Resource Requests</w:t>
      </w:r>
    </w:p>
    <w:p w14:paraId="133EDA37" w14:textId="581BF36F" w:rsidR="00C949D9" w:rsidRDefault="00C949D9" w:rsidP="008875C9">
      <w:pPr>
        <w:pStyle w:val="ListParagraph"/>
        <w:numPr>
          <w:ilvl w:val="0"/>
          <w:numId w:val="20"/>
        </w:numPr>
      </w:pPr>
      <w:r>
        <w:t>Pre-identify available generator resources and verify 24-hour contact numbers for water and wastewater system operators</w:t>
      </w:r>
    </w:p>
    <w:p w14:paraId="7C03F8EE" w14:textId="77777777" w:rsidR="00C949D9" w:rsidRDefault="00C949D9" w:rsidP="008875C9">
      <w:pPr>
        <w:pStyle w:val="ListParagraph"/>
        <w:numPr>
          <w:ilvl w:val="0"/>
          <w:numId w:val="20"/>
        </w:numPr>
      </w:pPr>
      <w:r>
        <w:t>Prepare templates for Public Notification Advisories</w:t>
      </w:r>
    </w:p>
    <w:p w14:paraId="3BEA8866" w14:textId="77777777" w:rsidR="00C949D9" w:rsidRDefault="00C949D9" w:rsidP="008875C9">
      <w:pPr>
        <w:pStyle w:val="ListParagraph"/>
        <w:numPr>
          <w:ilvl w:val="0"/>
          <w:numId w:val="20"/>
        </w:numPr>
      </w:pPr>
      <w:r>
        <w:t>Identify all drinking water, wastewater, and dams in the potentially impacted area</w:t>
      </w:r>
    </w:p>
    <w:p w14:paraId="6CA776B3" w14:textId="77777777" w:rsidR="00C949D9" w:rsidRDefault="00C949D9" w:rsidP="008875C9">
      <w:pPr>
        <w:pStyle w:val="ListParagraph"/>
        <w:numPr>
          <w:ilvl w:val="0"/>
          <w:numId w:val="20"/>
        </w:numPr>
      </w:pPr>
      <w:r>
        <w:t>Coordinate with water systems to inventory resources; verify ability to provide backup power</w:t>
      </w:r>
    </w:p>
    <w:p w14:paraId="0960EB05" w14:textId="1D745E17" w:rsidR="00C949D9" w:rsidRPr="00C949D9" w:rsidRDefault="00C949D9" w:rsidP="008875C9">
      <w:pPr>
        <w:pStyle w:val="ListParagraph"/>
        <w:numPr>
          <w:ilvl w:val="0"/>
          <w:numId w:val="20"/>
        </w:numPr>
      </w:pPr>
      <w:r>
        <w:t>Encourage water systems to utilize mutual aid agreements to maintain power needs</w:t>
      </w:r>
    </w:p>
    <w:p w14:paraId="68AC854D" w14:textId="77777777" w:rsidR="00C949D9" w:rsidRDefault="00C949D9" w:rsidP="008875C9">
      <w:pPr>
        <w:pStyle w:val="ListParagraph"/>
        <w:numPr>
          <w:ilvl w:val="0"/>
          <w:numId w:val="20"/>
        </w:numPr>
      </w:pPr>
      <w:r>
        <w:t>Remind ESF-3 primary and support agencies to continue to monitor the weather and be prepared to respond to Resource Requests</w:t>
      </w:r>
    </w:p>
    <w:p w14:paraId="5AE76F41" w14:textId="7B747911" w:rsidR="00C949D9" w:rsidRDefault="00C949D9" w:rsidP="00C949D9">
      <w:pPr>
        <w:pStyle w:val="Heading4"/>
      </w:pPr>
      <w:r>
        <w:t>After Onset (Response)</w:t>
      </w:r>
    </w:p>
    <w:p w14:paraId="5B4EBF3E" w14:textId="5DFA647F" w:rsidR="00C949D9" w:rsidRDefault="00C949D9" w:rsidP="008875C9">
      <w:pPr>
        <w:pStyle w:val="ListParagraph"/>
        <w:numPr>
          <w:ilvl w:val="0"/>
          <w:numId w:val="21"/>
        </w:numPr>
      </w:pPr>
      <w:r>
        <w:t xml:space="preserve">Track and prioritize </w:t>
      </w:r>
      <w:r w:rsidR="004A030E">
        <w:t xml:space="preserve">drinking </w:t>
      </w:r>
      <w:r>
        <w:t xml:space="preserve">water and waste water facilities </w:t>
      </w:r>
      <w:r w:rsidR="004A030E">
        <w:t>resource requests</w:t>
      </w:r>
      <w:r w:rsidR="00A244A0">
        <w:t xml:space="preserve"> </w:t>
      </w:r>
      <w:r>
        <w:t>based on population sizes</w:t>
      </w:r>
      <w:r w:rsidR="00A244A0">
        <w:t xml:space="preserve"> &amp; operational status</w:t>
      </w:r>
    </w:p>
    <w:p w14:paraId="615B6573" w14:textId="77777777" w:rsidR="00072886" w:rsidRDefault="00072886" w:rsidP="00072886">
      <w:pPr>
        <w:pStyle w:val="ListParagraph"/>
        <w:numPr>
          <w:ilvl w:val="0"/>
          <w:numId w:val="21"/>
        </w:numPr>
      </w:pPr>
      <w:r>
        <w:t>Coordinate with partner agencies such as GRWA, GAWP, and GAWARN to respond to resource requests</w:t>
      </w:r>
    </w:p>
    <w:p w14:paraId="1369C193" w14:textId="2F75BDBC" w:rsidR="00C949D9" w:rsidRDefault="00C949D9" w:rsidP="008875C9">
      <w:pPr>
        <w:pStyle w:val="ListParagraph"/>
        <w:numPr>
          <w:ilvl w:val="0"/>
          <w:numId w:val="21"/>
        </w:numPr>
      </w:pPr>
      <w:r>
        <w:t xml:space="preserve">Coordinate with ESF-12 on power restoration to </w:t>
      </w:r>
      <w:r w:rsidR="00F97251">
        <w:t xml:space="preserve">drinking </w:t>
      </w:r>
      <w:r>
        <w:t>water and wastewater facilities</w:t>
      </w:r>
    </w:p>
    <w:p w14:paraId="6A969F45" w14:textId="17067CF2" w:rsidR="00C949D9" w:rsidRDefault="00F97251" w:rsidP="008875C9">
      <w:pPr>
        <w:pStyle w:val="ListParagraph"/>
        <w:numPr>
          <w:ilvl w:val="0"/>
          <w:numId w:val="21"/>
        </w:numPr>
      </w:pPr>
      <w:r>
        <w:t xml:space="preserve">Track </w:t>
      </w:r>
      <w:r w:rsidR="00C949D9">
        <w:t>any necessary advisories for water</w:t>
      </w:r>
    </w:p>
    <w:p w14:paraId="2DEBDF15" w14:textId="77777777" w:rsidR="00C949D9" w:rsidRDefault="00C949D9" w:rsidP="008875C9">
      <w:pPr>
        <w:pStyle w:val="ListParagraph"/>
        <w:numPr>
          <w:ilvl w:val="0"/>
          <w:numId w:val="21"/>
        </w:numPr>
      </w:pPr>
      <w:r>
        <w:t>Continue to monitor water quality throughout the affected area</w:t>
      </w:r>
    </w:p>
    <w:p w14:paraId="346803B2" w14:textId="0DE3C126" w:rsidR="00C949D9" w:rsidRDefault="00C949D9" w:rsidP="008875C9">
      <w:pPr>
        <w:pStyle w:val="ListParagraph"/>
        <w:numPr>
          <w:ilvl w:val="0"/>
          <w:numId w:val="21"/>
        </w:numPr>
      </w:pPr>
      <w:r>
        <w:t>Offer Technical Assistance</w:t>
      </w:r>
      <w:r w:rsidR="003540E4">
        <w:t xml:space="preserve"> to water system operators</w:t>
      </w:r>
    </w:p>
    <w:p w14:paraId="636CF955" w14:textId="77777777" w:rsidR="00C949D9" w:rsidRDefault="00C949D9" w:rsidP="008875C9">
      <w:pPr>
        <w:pStyle w:val="ListParagraph"/>
        <w:numPr>
          <w:ilvl w:val="0"/>
          <w:numId w:val="21"/>
        </w:numPr>
      </w:pPr>
      <w:r>
        <w:t>Offer Laboratory Assistance for water sampling and analysis</w:t>
      </w:r>
    </w:p>
    <w:p w14:paraId="7A36BB54" w14:textId="62B8148A" w:rsidR="00832E56" w:rsidRDefault="00832E56">
      <w:r>
        <w:br w:type="page"/>
      </w:r>
    </w:p>
    <w:p w14:paraId="4AF8CB99" w14:textId="6213B0B9" w:rsidR="00832E56" w:rsidRDefault="00832E56" w:rsidP="00832E56">
      <w:pPr>
        <w:pStyle w:val="Heading3"/>
      </w:pPr>
      <w:bookmarkStart w:id="61" w:name="_Toc189042185"/>
      <w:r>
        <w:lastRenderedPageBreak/>
        <w:t>ESF-4: Firefighting</w:t>
      </w:r>
      <w:bookmarkEnd w:id="61"/>
    </w:p>
    <w:p w14:paraId="5DC8DE11" w14:textId="227C51AE" w:rsidR="00832E56" w:rsidRDefault="00832E56" w:rsidP="00832E56">
      <w:pPr>
        <w:pStyle w:val="Heading4"/>
      </w:pPr>
      <w:r>
        <w:t>More than 48 Hours from Onset</w:t>
      </w:r>
    </w:p>
    <w:p w14:paraId="2056EF21" w14:textId="77777777" w:rsidR="00832E56" w:rsidRDefault="00832E56" w:rsidP="008875C9">
      <w:pPr>
        <w:pStyle w:val="ListParagraph"/>
        <w:numPr>
          <w:ilvl w:val="0"/>
          <w:numId w:val="22"/>
        </w:numPr>
      </w:pPr>
      <w:r>
        <w:t>Continue planning activities and equipment maintenance</w:t>
      </w:r>
    </w:p>
    <w:p w14:paraId="3392BF88" w14:textId="77777777" w:rsidR="00832E56" w:rsidRDefault="00832E56" w:rsidP="008875C9">
      <w:pPr>
        <w:pStyle w:val="ListParagraph"/>
        <w:numPr>
          <w:ilvl w:val="0"/>
          <w:numId w:val="22"/>
        </w:numPr>
      </w:pPr>
      <w:r>
        <w:t>Monitor for any increase in risk</w:t>
      </w:r>
    </w:p>
    <w:p w14:paraId="51CAFA6D" w14:textId="77777777" w:rsidR="00832E56" w:rsidRDefault="00832E56" w:rsidP="008875C9">
      <w:pPr>
        <w:pStyle w:val="ListParagraph"/>
        <w:numPr>
          <w:ilvl w:val="0"/>
          <w:numId w:val="22"/>
        </w:numPr>
      </w:pPr>
      <w:r>
        <w:t>Direct assistance to counties when requested</w:t>
      </w:r>
    </w:p>
    <w:p w14:paraId="278D1794" w14:textId="77777777" w:rsidR="00832E56" w:rsidRDefault="00832E56" w:rsidP="008875C9">
      <w:pPr>
        <w:pStyle w:val="ListParagraph"/>
        <w:numPr>
          <w:ilvl w:val="0"/>
          <w:numId w:val="22"/>
        </w:numPr>
      </w:pPr>
      <w:r>
        <w:t>Send out weather alerts and notifications received from SOC</w:t>
      </w:r>
    </w:p>
    <w:p w14:paraId="36DD46CE" w14:textId="7B05C615" w:rsidR="00832E56" w:rsidRDefault="00832E56" w:rsidP="008875C9">
      <w:pPr>
        <w:pStyle w:val="ListParagraph"/>
        <w:numPr>
          <w:ilvl w:val="0"/>
          <w:numId w:val="22"/>
        </w:numPr>
      </w:pPr>
      <w:r>
        <w:t>Develop ESF staffing roster for possible SOC activation</w:t>
      </w:r>
    </w:p>
    <w:p w14:paraId="09EBEE85" w14:textId="6FB6AD21" w:rsidR="00832E56" w:rsidRDefault="00D90BAC" w:rsidP="00832E56">
      <w:pPr>
        <w:pStyle w:val="Heading4"/>
      </w:pPr>
      <w:r>
        <w:t>Within</w:t>
      </w:r>
      <w:r w:rsidR="00832E56">
        <w:t xml:space="preserve"> 48 hours </w:t>
      </w:r>
      <w:r>
        <w:t>of</w:t>
      </w:r>
      <w:r w:rsidR="00832E56">
        <w:t xml:space="preserve"> Onset</w:t>
      </w:r>
    </w:p>
    <w:p w14:paraId="2384A56E" w14:textId="77777777" w:rsidR="00832E56" w:rsidRDefault="00832E56" w:rsidP="008875C9">
      <w:pPr>
        <w:pStyle w:val="ListParagraph"/>
        <w:numPr>
          <w:ilvl w:val="0"/>
          <w:numId w:val="23"/>
        </w:numPr>
      </w:pPr>
      <w:r>
        <w:t>Notify ESF staff of SOC activation</w:t>
      </w:r>
    </w:p>
    <w:p w14:paraId="7C34F94E" w14:textId="77777777" w:rsidR="00832E56" w:rsidRDefault="00832E56" w:rsidP="008875C9">
      <w:pPr>
        <w:pStyle w:val="ListParagraph"/>
        <w:numPr>
          <w:ilvl w:val="0"/>
          <w:numId w:val="23"/>
        </w:numPr>
      </w:pPr>
      <w:r>
        <w:t>Send weather alerts and notifications received from SOC to ESF-4 primary and support agencies</w:t>
      </w:r>
    </w:p>
    <w:p w14:paraId="10870803" w14:textId="77777777" w:rsidR="007A2610" w:rsidRDefault="007A2610" w:rsidP="008875C9">
      <w:pPr>
        <w:pStyle w:val="ListParagraph"/>
        <w:numPr>
          <w:ilvl w:val="0"/>
          <w:numId w:val="23"/>
        </w:numPr>
      </w:pPr>
      <w:r>
        <w:t xml:space="preserve">Put </w:t>
      </w:r>
      <w:r w:rsidR="00832E56">
        <w:t>Chainsaw Strike Teams, Traffic Strike Teams, and Dozer Crews on standby (1-hour call back) for potential deployment</w:t>
      </w:r>
    </w:p>
    <w:p w14:paraId="7F541EEB" w14:textId="77777777" w:rsidR="007A2610" w:rsidRDefault="00832E56" w:rsidP="008875C9">
      <w:pPr>
        <w:pStyle w:val="ListParagraph"/>
        <w:numPr>
          <w:ilvl w:val="0"/>
          <w:numId w:val="23"/>
        </w:numPr>
      </w:pPr>
      <w:r>
        <w:t>Unused southern personnel will be used to back fill daily operations or assigned to Strike Teams</w:t>
      </w:r>
    </w:p>
    <w:p w14:paraId="16DA7AFC" w14:textId="0E14996B" w:rsidR="007A2610" w:rsidRDefault="00832E56" w:rsidP="008875C9">
      <w:pPr>
        <w:pStyle w:val="ListParagraph"/>
        <w:numPr>
          <w:ilvl w:val="0"/>
          <w:numId w:val="23"/>
        </w:numPr>
      </w:pPr>
      <w:proofErr w:type="gramStart"/>
      <w:r>
        <w:t>Request</w:t>
      </w:r>
      <w:proofErr w:type="gramEnd"/>
      <w:r>
        <w:t xml:space="preserve"> Emergency Management Assistance Group (EMAG) to support ESF-4 staff at the SO</w:t>
      </w:r>
      <w:r w:rsidR="007A2610">
        <w:t>C</w:t>
      </w:r>
    </w:p>
    <w:p w14:paraId="122EB186" w14:textId="0AECA4A1" w:rsidR="007A2610" w:rsidRDefault="007A2610" w:rsidP="008875C9">
      <w:pPr>
        <w:pStyle w:val="ListParagraph"/>
        <w:numPr>
          <w:ilvl w:val="0"/>
          <w:numId w:val="24"/>
        </w:numPr>
      </w:pPr>
      <w:r>
        <w:t>Staff ESF-4 desk at SOC, including EMAG, to support the SOC and ESF partners</w:t>
      </w:r>
    </w:p>
    <w:p w14:paraId="4605ABEB" w14:textId="53AE15CB" w:rsidR="007A2610" w:rsidRDefault="007A2610" w:rsidP="008875C9">
      <w:pPr>
        <w:pStyle w:val="ListParagraph"/>
        <w:numPr>
          <w:ilvl w:val="0"/>
          <w:numId w:val="24"/>
        </w:numPr>
      </w:pPr>
      <w:r>
        <w:t>Communicate with Chainsaw Strike Team crews for mobilization</w:t>
      </w:r>
    </w:p>
    <w:p w14:paraId="4C7367BC" w14:textId="3B6B5393" w:rsidR="007A2610" w:rsidRDefault="007A2610" w:rsidP="007A2610">
      <w:pPr>
        <w:pStyle w:val="Heading4"/>
      </w:pPr>
      <w:r>
        <w:t>After Onset (Response)</w:t>
      </w:r>
    </w:p>
    <w:p w14:paraId="02E545EE" w14:textId="77777777" w:rsidR="007A2610" w:rsidRDefault="007A2610" w:rsidP="008875C9">
      <w:pPr>
        <w:pStyle w:val="ListParagraph"/>
        <w:numPr>
          <w:ilvl w:val="0"/>
          <w:numId w:val="25"/>
        </w:numPr>
      </w:pPr>
      <w:r>
        <w:t>Coordinate road clearing with local EMAs and power companies</w:t>
      </w:r>
    </w:p>
    <w:p w14:paraId="5ECCB680" w14:textId="77777777" w:rsidR="007A2610" w:rsidRDefault="007A2610" w:rsidP="00FF242C">
      <w:pPr>
        <w:pStyle w:val="ListParagraph"/>
        <w:numPr>
          <w:ilvl w:val="0"/>
          <w:numId w:val="25"/>
        </w:numPr>
        <w:spacing w:before="0" w:after="0"/>
      </w:pPr>
      <w:r>
        <w:t>Utilize Dozer Teams to assist with areas not accessible by 4x4 vehicles</w:t>
      </w:r>
    </w:p>
    <w:p w14:paraId="69E1B676" w14:textId="77777777" w:rsidR="00902E13" w:rsidRDefault="00902E13" w:rsidP="00902E13">
      <w:pPr>
        <w:numPr>
          <w:ilvl w:val="0"/>
          <w:numId w:val="25"/>
        </w:numPr>
        <w:spacing w:before="0" w:after="0"/>
        <w:rPr>
          <w:color w:val="000000"/>
        </w:rPr>
      </w:pPr>
      <w:r>
        <w:rPr>
          <w:color w:val="000000"/>
        </w:rPr>
        <w:t>Coordinate the delivery of supplies and needs with ESF-7</w:t>
      </w:r>
    </w:p>
    <w:p w14:paraId="745CC812" w14:textId="7A9EA68B" w:rsidR="007A2610" w:rsidRDefault="007A2610" w:rsidP="00FF242C">
      <w:pPr>
        <w:pStyle w:val="ListParagraph"/>
        <w:numPr>
          <w:ilvl w:val="0"/>
          <w:numId w:val="25"/>
        </w:numPr>
        <w:spacing w:before="0" w:after="0"/>
      </w:pPr>
      <w:r>
        <w:t>Coordinate Chainsaw Strike Teams for debris clearance where needed</w:t>
      </w:r>
    </w:p>
    <w:p w14:paraId="617F8E22" w14:textId="6C992393" w:rsidR="00D90BAC" w:rsidRDefault="00D90BAC">
      <w:r>
        <w:br w:type="page"/>
      </w:r>
    </w:p>
    <w:p w14:paraId="49F6BFE1" w14:textId="44A6B3D9" w:rsidR="007A2610" w:rsidRDefault="00D90BAC" w:rsidP="00D90BAC">
      <w:pPr>
        <w:pStyle w:val="Heading3"/>
      </w:pPr>
      <w:bookmarkStart w:id="62" w:name="_Toc189042186"/>
      <w:r>
        <w:lastRenderedPageBreak/>
        <w:t>ESF-5: Emergency Management, Information, and Planning</w:t>
      </w:r>
      <w:bookmarkEnd w:id="62"/>
    </w:p>
    <w:p w14:paraId="3A3DE493" w14:textId="6F7BFB34" w:rsidR="00D90BAC" w:rsidRDefault="00D90BAC" w:rsidP="00D90BAC">
      <w:pPr>
        <w:pStyle w:val="Heading4"/>
      </w:pPr>
      <w:r>
        <w:t>More than 48 Hours from Onset</w:t>
      </w:r>
    </w:p>
    <w:p w14:paraId="4F5A60BD" w14:textId="13F7A34A" w:rsidR="00D90BAC" w:rsidRDefault="00D90BAC" w:rsidP="008875C9">
      <w:pPr>
        <w:pStyle w:val="ListParagraph"/>
        <w:numPr>
          <w:ilvl w:val="0"/>
          <w:numId w:val="26"/>
        </w:numPr>
      </w:pPr>
      <w:r>
        <w:t xml:space="preserve">Determine </w:t>
      </w:r>
      <w:proofErr w:type="gramStart"/>
      <w:r>
        <w:t>if and when</w:t>
      </w:r>
      <w:proofErr w:type="gramEnd"/>
      <w:r>
        <w:t xml:space="preserve"> the SOC Activation levels should change</w:t>
      </w:r>
    </w:p>
    <w:p w14:paraId="222322E7" w14:textId="77777777" w:rsidR="002B42DA" w:rsidRDefault="002B42DA" w:rsidP="002B42DA">
      <w:pPr>
        <w:pStyle w:val="ListParagraph"/>
        <w:numPr>
          <w:ilvl w:val="0"/>
          <w:numId w:val="26"/>
        </w:numPr>
      </w:pPr>
      <w:r w:rsidRPr="00D90BAC">
        <w:t xml:space="preserve">Develop GEMA/HS and ESF staffing rosters for SOC </w:t>
      </w:r>
      <w:r>
        <w:t>A</w:t>
      </w:r>
      <w:r w:rsidRPr="00D90BAC">
        <w:t>ctivation</w:t>
      </w:r>
    </w:p>
    <w:p w14:paraId="0BE4367C" w14:textId="77777777" w:rsidR="002B42DA" w:rsidRDefault="002B42DA" w:rsidP="002B42DA">
      <w:pPr>
        <w:pStyle w:val="ListParagraph"/>
        <w:numPr>
          <w:ilvl w:val="0"/>
          <w:numId w:val="26"/>
        </w:numPr>
      </w:pPr>
      <w:r>
        <w:t xml:space="preserve">Determine </w:t>
      </w:r>
      <w:proofErr w:type="gramStart"/>
      <w:r>
        <w:t>if and when</w:t>
      </w:r>
      <w:proofErr w:type="gramEnd"/>
      <w:r>
        <w:t xml:space="preserve"> County Coordination Calls should be initiated</w:t>
      </w:r>
    </w:p>
    <w:p w14:paraId="0E76DAA9" w14:textId="33B2C0CA" w:rsidR="000A7B7C" w:rsidRDefault="000A7B7C" w:rsidP="000A7B7C">
      <w:pPr>
        <w:pStyle w:val="ListParagraph"/>
        <w:numPr>
          <w:ilvl w:val="0"/>
          <w:numId w:val="26"/>
        </w:numPr>
      </w:pPr>
      <w:r>
        <w:t>Provide</w:t>
      </w:r>
      <w:r w:rsidDel="00826C62">
        <w:t xml:space="preserve"> </w:t>
      </w:r>
      <w:r>
        <w:t>a forecast update</w:t>
      </w:r>
      <w:r w:rsidR="0020758A">
        <w:t xml:space="preserve"> for </w:t>
      </w:r>
      <w:r w:rsidR="00C30035">
        <w:t>Command &amp; General Staff</w:t>
      </w:r>
      <w:r w:rsidR="00AF628B">
        <w:t xml:space="preserve"> and</w:t>
      </w:r>
      <w:r w:rsidR="00C30035">
        <w:t xml:space="preserve"> Executive leadership</w:t>
      </w:r>
      <w:r w:rsidR="002A5B8A">
        <w:t xml:space="preserve">; and </w:t>
      </w:r>
      <w:r w:rsidR="007C6D8A">
        <w:t>for the</w:t>
      </w:r>
      <w:r w:rsidR="002A5B8A">
        <w:t xml:space="preserve"> Governor’s office as requested.</w:t>
      </w:r>
    </w:p>
    <w:p w14:paraId="460A8EC4" w14:textId="106E98DB" w:rsidR="002B42DA" w:rsidRDefault="002B42DA" w:rsidP="002B42DA">
      <w:pPr>
        <w:pStyle w:val="ListParagraph"/>
        <w:numPr>
          <w:ilvl w:val="0"/>
          <w:numId w:val="26"/>
        </w:numPr>
      </w:pPr>
      <w:r>
        <w:t>P</w:t>
      </w:r>
      <w:r w:rsidRPr="00541CB4">
        <w:t>articipate in NWS Webinars and briefings</w:t>
      </w:r>
      <w:r>
        <w:t xml:space="preserve"> if deemed appropriate by State </w:t>
      </w:r>
      <w:r w:rsidR="00826C62">
        <w:t xml:space="preserve">Meteorologist </w:t>
      </w:r>
    </w:p>
    <w:p w14:paraId="002A54D4" w14:textId="2412BBD1" w:rsidR="00D90BAC" w:rsidRDefault="00D90BAC" w:rsidP="008875C9">
      <w:pPr>
        <w:pStyle w:val="ListParagraph"/>
        <w:numPr>
          <w:ilvl w:val="0"/>
          <w:numId w:val="26"/>
        </w:numPr>
      </w:pPr>
      <w:r>
        <w:t xml:space="preserve">Publish awareness statements to </w:t>
      </w:r>
      <w:r w:rsidRPr="00D90BAC">
        <w:t>all EMAs, ESF Leads, Critical Infrastructure Partners, and all GEMA/HS Staff</w:t>
      </w:r>
      <w:r w:rsidR="00541CB4">
        <w:t xml:space="preserve"> with weather updates and SOC plans</w:t>
      </w:r>
    </w:p>
    <w:p w14:paraId="6117B657" w14:textId="5817BB60" w:rsidR="0009459B" w:rsidRDefault="0009459B" w:rsidP="0009459B">
      <w:pPr>
        <w:pStyle w:val="Heading4"/>
      </w:pPr>
      <w:r>
        <w:t>Within 48 Hours of Onset</w:t>
      </w:r>
    </w:p>
    <w:p w14:paraId="6E530CE5" w14:textId="77777777" w:rsidR="009E70FD" w:rsidRDefault="009E70FD" w:rsidP="009E70FD">
      <w:pPr>
        <w:pStyle w:val="ListParagraph"/>
        <w:numPr>
          <w:ilvl w:val="0"/>
          <w:numId w:val="27"/>
        </w:numPr>
      </w:pPr>
      <w:r>
        <w:t xml:space="preserve">Determine </w:t>
      </w:r>
      <w:proofErr w:type="gramStart"/>
      <w:r>
        <w:t>if and when</w:t>
      </w:r>
      <w:proofErr w:type="gramEnd"/>
      <w:r>
        <w:t xml:space="preserve"> the SOC Activation levels should change</w:t>
      </w:r>
    </w:p>
    <w:p w14:paraId="2E55E91D" w14:textId="77777777" w:rsidR="00541CB4" w:rsidRDefault="00541CB4" w:rsidP="008875C9">
      <w:pPr>
        <w:pStyle w:val="ListParagraph"/>
        <w:numPr>
          <w:ilvl w:val="0"/>
          <w:numId w:val="27"/>
        </w:numPr>
      </w:pPr>
      <w:r>
        <w:t xml:space="preserve">Hold </w:t>
      </w:r>
      <w:r w:rsidR="0009459B">
        <w:t xml:space="preserve">County </w:t>
      </w:r>
      <w:r>
        <w:t xml:space="preserve">Coordination </w:t>
      </w:r>
      <w:r w:rsidR="0009459B">
        <w:t>Calls</w:t>
      </w:r>
      <w:r>
        <w:t xml:space="preserve"> daily</w:t>
      </w:r>
      <w:r w:rsidR="0009459B">
        <w:t xml:space="preserve"> </w:t>
      </w:r>
      <w:r>
        <w:t xml:space="preserve">with a focus on anticipated </w:t>
      </w:r>
      <w:r w:rsidR="0009459B">
        <w:t>resource shortfalls</w:t>
      </w:r>
      <w:r>
        <w:t>, unmet needs,</w:t>
      </w:r>
      <w:r w:rsidR="0009459B">
        <w:t xml:space="preserve"> and </w:t>
      </w:r>
      <w:r>
        <w:t xml:space="preserve">any </w:t>
      </w:r>
      <w:r w:rsidR="0009459B">
        <w:t>protective measures being taken</w:t>
      </w:r>
    </w:p>
    <w:p w14:paraId="7079598D" w14:textId="77777777" w:rsidR="00574243" w:rsidRDefault="00574243" w:rsidP="00574243">
      <w:pPr>
        <w:pStyle w:val="ListParagraph"/>
        <w:numPr>
          <w:ilvl w:val="0"/>
          <w:numId w:val="27"/>
        </w:numPr>
      </w:pPr>
      <w:r>
        <w:t>Provide a forecast update for Command &amp; General Staff and Executive leadership; and for the Governor’s office as requested.</w:t>
      </w:r>
    </w:p>
    <w:p w14:paraId="7A6D5920" w14:textId="77777777" w:rsidR="00574243" w:rsidRDefault="00574243" w:rsidP="00574243">
      <w:pPr>
        <w:pStyle w:val="ListParagraph"/>
        <w:numPr>
          <w:ilvl w:val="0"/>
          <w:numId w:val="27"/>
        </w:numPr>
      </w:pPr>
      <w:r>
        <w:t>P</w:t>
      </w:r>
      <w:r w:rsidRPr="00541CB4">
        <w:t>articipate in NWS Webinars and briefings</w:t>
      </w:r>
      <w:r>
        <w:t xml:space="preserve"> if deemed appropriate by State Meteorologist </w:t>
      </w:r>
    </w:p>
    <w:p w14:paraId="1EAB9BAC" w14:textId="77777777" w:rsidR="004B28EB" w:rsidRDefault="004B28EB" w:rsidP="004B28EB">
      <w:pPr>
        <w:pStyle w:val="ListParagraph"/>
        <w:numPr>
          <w:ilvl w:val="0"/>
          <w:numId w:val="27"/>
        </w:numPr>
      </w:pPr>
      <w:r>
        <w:t xml:space="preserve">Continue to publish awareness statements to </w:t>
      </w:r>
      <w:r w:rsidRPr="0009459B">
        <w:t>all EMAs, ESF Leads, Critical Infrastructure Partners, and all GEMA/HS Staff</w:t>
      </w:r>
    </w:p>
    <w:p w14:paraId="58C9566C" w14:textId="77777777" w:rsidR="00541CB4" w:rsidRDefault="0009459B" w:rsidP="008875C9">
      <w:pPr>
        <w:pStyle w:val="ListParagraph"/>
        <w:numPr>
          <w:ilvl w:val="0"/>
          <w:numId w:val="27"/>
        </w:numPr>
      </w:pPr>
      <w:r>
        <w:t>Conduct tactical planning meetings with appropriate ESF partners</w:t>
      </w:r>
    </w:p>
    <w:p w14:paraId="33891E72" w14:textId="37702DB9" w:rsidR="0009459B" w:rsidRDefault="00541CB4" w:rsidP="008875C9">
      <w:pPr>
        <w:pStyle w:val="ListParagraph"/>
        <w:numPr>
          <w:ilvl w:val="0"/>
          <w:numId w:val="27"/>
        </w:numPr>
      </w:pPr>
      <w:r>
        <w:t>Finalize</w:t>
      </w:r>
      <w:r w:rsidR="0009459B">
        <w:t xml:space="preserve"> deployment of resources in preparation for response</w:t>
      </w:r>
    </w:p>
    <w:p w14:paraId="6C20BB62" w14:textId="01447EF6" w:rsidR="00541CB4" w:rsidRDefault="00541CB4" w:rsidP="008875C9">
      <w:pPr>
        <w:pStyle w:val="ListParagraph"/>
        <w:numPr>
          <w:ilvl w:val="0"/>
          <w:numId w:val="27"/>
        </w:numPr>
      </w:pPr>
      <w:r>
        <w:t>Consider issuing Wireless Emergency Alerts</w:t>
      </w:r>
    </w:p>
    <w:p w14:paraId="61A25BAA" w14:textId="75CFB97A" w:rsidR="00DA50B2" w:rsidRDefault="00DA50B2" w:rsidP="00DA50B2">
      <w:pPr>
        <w:pStyle w:val="ListParagraph"/>
        <w:numPr>
          <w:ilvl w:val="0"/>
          <w:numId w:val="27"/>
        </w:numPr>
      </w:pPr>
      <w:r>
        <w:t>Develop emergency power priorities list with ESF-3 &amp; ESF-12</w:t>
      </w:r>
    </w:p>
    <w:p w14:paraId="6B68A8D4" w14:textId="702BC2AA" w:rsidR="00541CB4" w:rsidRDefault="00541CB4" w:rsidP="00541CB4">
      <w:pPr>
        <w:pStyle w:val="Heading4"/>
      </w:pPr>
      <w:r>
        <w:t>After Onset (Response)</w:t>
      </w:r>
    </w:p>
    <w:p w14:paraId="58302F16" w14:textId="77777777" w:rsidR="00541CB4" w:rsidRDefault="00541CB4" w:rsidP="008875C9">
      <w:pPr>
        <w:pStyle w:val="ListParagraph"/>
        <w:numPr>
          <w:ilvl w:val="0"/>
          <w:numId w:val="28"/>
        </w:numPr>
      </w:pPr>
      <w:r>
        <w:t>Consider asking the Governor to expand or extend the SOE</w:t>
      </w:r>
    </w:p>
    <w:p w14:paraId="2B7D2BCA" w14:textId="0FBF1ED4" w:rsidR="00541CB4" w:rsidRDefault="00541CB4" w:rsidP="008875C9">
      <w:pPr>
        <w:pStyle w:val="ListParagraph"/>
        <w:numPr>
          <w:ilvl w:val="0"/>
          <w:numId w:val="28"/>
        </w:numPr>
      </w:pPr>
      <w:r>
        <w:t>Compile damage reports</w:t>
      </w:r>
    </w:p>
    <w:p w14:paraId="7C05A3EB" w14:textId="040C1E3E" w:rsidR="00541CB4" w:rsidRPr="00D90BAC" w:rsidRDefault="00541CB4" w:rsidP="008875C9">
      <w:pPr>
        <w:pStyle w:val="ListParagraph"/>
        <w:numPr>
          <w:ilvl w:val="0"/>
          <w:numId w:val="28"/>
        </w:numPr>
      </w:pPr>
      <w:r>
        <w:t>Consider adjusting or augmenting staffing levels based on event severity</w:t>
      </w:r>
    </w:p>
    <w:p w14:paraId="4AEDEA9A" w14:textId="2D2324C2" w:rsidR="00B9554A" w:rsidRDefault="00B9554A">
      <w:r>
        <w:br w:type="page"/>
      </w:r>
    </w:p>
    <w:p w14:paraId="38460377" w14:textId="7E776D76" w:rsidR="00541CB4" w:rsidRDefault="00B9554A" w:rsidP="00B9554A">
      <w:pPr>
        <w:pStyle w:val="Heading3"/>
      </w:pPr>
      <w:bookmarkStart w:id="63" w:name="_Toc189042187"/>
      <w:r>
        <w:lastRenderedPageBreak/>
        <w:t xml:space="preserve">ESF-6: </w:t>
      </w:r>
      <w:r w:rsidRPr="00B9554A">
        <w:t xml:space="preserve">Mass Care, Emergency Assistance, Temporary Housing, </w:t>
      </w:r>
      <w:r>
        <w:t>and</w:t>
      </w:r>
      <w:r w:rsidRPr="00B9554A">
        <w:t xml:space="preserve"> Human Assistance</w:t>
      </w:r>
      <w:bookmarkEnd w:id="63"/>
    </w:p>
    <w:p w14:paraId="4B3F0560" w14:textId="24A3684C" w:rsidR="00B9554A" w:rsidRDefault="00B9554A" w:rsidP="00B9554A">
      <w:pPr>
        <w:pStyle w:val="Heading4"/>
      </w:pPr>
      <w:r>
        <w:t>More than 48 hours from Onset</w:t>
      </w:r>
    </w:p>
    <w:p w14:paraId="15D78B1C" w14:textId="77777777" w:rsidR="00B9554A" w:rsidRDefault="00B9554A" w:rsidP="008875C9">
      <w:pPr>
        <w:pStyle w:val="ListParagraph"/>
        <w:numPr>
          <w:ilvl w:val="0"/>
          <w:numId w:val="29"/>
        </w:numPr>
      </w:pPr>
      <w:r>
        <w:t>Maintain situational awareness of current and future weather conditions</w:t>
      </w:r>
    </w:p>
    <w:p w14:paraId="176819BE" w14:textId="77777777" w:rsidR="00B9554A" w:rsidRDefault="00B9554A" w:rsidP="008875C9">
      <w:pPr>
        <w:pStyle w:val="ListParagraph"/>
        <w:numPr>
          <w:ilvl w:val="0"/>
          <w:numId w:val="29"/>
        </w:numPr>
      </w:pPr>
      <w:r>
        <w:t>Maintain communications with ESF-6 Primary Partners to develop Planning Assumptions or Actions</w:t>
      </w:r>
    </w:p>
    <w:p w14:paraId="3A348616" w14:textId="77777777" w:rsidR="00B9554A" w:rsidRDefault="00B9554A" w:rsidP="008875C9">
      <w:pPr>
        <w:pStyle w:val="ListParagraph"/>
        <w:numPr>
          <w:ilvl w:val="0"/>
          <w:numId w:val="29"/>
        </w:numPr>
      </w:pPr>
      <w:r>
        <w:t>Maintain email and phone communication with the SOC</w:t>
      </w:r>
    </w:p>
    <w:p w14:paraId="584C47BC" w14:textId="77777777" w:rsidR="00B9554A" w:rsidRDefault="00B9554A" w:rsidP="008875C9">
      <w:pPr>
        <w:pStyle w:val="ListParagraph"/>
        <w:numPr>
          <w:ilvl w:val="0"/>
          <w:numId w:val="29"/>
        </w:numPr>
      </w:pPr>
      <w:r>
        <w:t>Direct assistance to counties when requested</w:t>
      </w:r>
    </w:p>
    <w:p w14:paraId="1E34A7DF" w14:textId="77777777" w:rsidR="00B9554A" w:rsidRDefault="00B9554A" w:rsidP="008875C9">
      <w:pPr>
        <w:pStyle w:val="ListParagraph"/>
        <w:numPr>
          <w:ilvl w:val="0"/>
          <w:numId w:val="29"/>
        </w:numPr>
      </w:pPr>
      <w:r>
        <w:t>Shelter supplies pre-staged around the state</w:t>
      </w:r>
    </w:p>
    <w:p w14:paraId="20B1467A" w14:textId="77777777" w:rsidR="00B9554A" w:rsidRDefault="00B9554A" w:rsidP="008875C9">
      <w:pPr>
        <w:pStyle w:val="ListParagraph"/>
        <w:numPr>
          <w:ilvl w:val="0"/>
          <w:numId w:val="29"/>
        </w:numPr>
      </w:pPr>
      <w:r>
        <w:t>Coordinate with American Red Cross, other state and NGO partners, and internal staff in anticipation of activation</w:t>
      </w:r>
    </w:p>
    <w:p w14:paraId="5924597D" w14:textId="569EAF20" w:rsidR="00B9554A" w:rsidRDefault="00B9554A" w:rsidP="008875C9">
      <w:pPr>
        <w:pStyle w:val="ListParagraph"/>
        <w:numPr>
          <w:ilvl w:val="0"/>
          <w:numId w:val="29"/>
        </w:numPr>
      </w:pPr>
      <w:r>
        <w:t>Notify ESF staffing roster for SOC Activation Level</w:t>
      </w:r>
    </w:p>
    <w:p w14:paraId="48CE5864" w14:textId="45FDF539" w:rsidR="00B9554A" w:rsidRDefault="00B9554A" w:rsidP="00B9554A">
      <w:pPr>
        <w:pStyle w:val="Heading4"/>
      </w:pPr>
      <w:r>
        <w:t>Less than 48 Hours from Onset</w:t>
      </w:r>
    </w:p>
    <w:p w14:paraId="72385C35" w14:textId="77777777" w:rsidR="00B9554A" w:rsidRDefault="00B9554A" w:rsidP="008875C9">
      <w:pPr>
        <w:pStyle w:val="ListParagraph"/>
        <w:numPr>
          <w:ilvl w:val="0"/>
          <w:numId w:val="30"/>
        </w:numPr>
      </w:pPr>
      <w:r>
        <w:t>Establish and maintain communication with local EMAs, ESF partners, and NGOs in potentially impacted areas</w:t>
      </w:r>
    </w:p>
    <w:p w14:paraId="2D5F2C95" w14:textId="77366459" w:rsidR="00B9554A" w:rsidRDefault="00B9554A" w:rsidP="008875C9">
      <w:pPr>
        <w:pStyle w:val="ListParagraph"/>
        <w:numPr>
          <w:ilvl w:val="0"/>
          <w:numId w:val="30"/>
        </w:numPr>
      </w:pPr>
      <w:r>
        <w:t>Pre-identify shelter locations via National Shelter System (NSS)</w:t>
      </w:r>
    </w:p>
    <w:p w14:paraId="135D951C" w14:textId="77777777" w:rsidR="00B9554A" w:rsidRDefault="00B9554A" w:rsidP="008875C9">
      <w:pPr>
        <w:pStyle w:val="ListParagraph"/>
        <w:numPr>
          <w:ilvl w:val="0"/>
          <w:numId w:val="30"/>
        </w:numPr>
      </w:pPr>
      <w:r>
        <w:t>Place shelter staff on call; shelters to be operational within 2 hours of notification</w:t>
      </w:r>
    </w:p>
    <w:p w14:paraId="5E5E4280" w14:textId="7CB49759" w:rsidR="00B9554A" w:rsidRDefault="00B9554A" w:rsidP="008875C9">
      <w:pPr>
        <w:pStyle w:val="ListParagraph"/>
        <w:numPr>
          <w:ilvl w:val="0"/>
          <w:numId w:val="30"/>
        </w:numPr>
      </w:pPr>
      <w:r>
        <w:t>Coordinate with ESF-13, DFCS, and NGOs personnel for shelter support as requested</w:t>
      </w:r>
    </w:p>
    <w:p w14:paraId="4D0D33F6" w14:textId="51463CB5" w:rsidR="007A3EB0" w:rsidRDefault="007A3EB0" w:rsidP="008875C9">
      <w:pPr>
        <w:pStyle w:val="ListParagraph"/>
        <w:numPr>
          <w:ilvl w:val="0"/>
          <w:numId w:val="30"/>
        </w:numPr>
      </w:pPr>
      <w:r>
        <w:t>Identify if Warming Centers or shelters are needed</w:t>
      </w:r>
    </w:p>
    <w:p w14:paraId="1ADA0A97" w14:textId="62A27E4E" w:rsidR="007A3EB0" w:rsidRDefault="007A3EB0" w:rsidP="007A3EB0">
      <w:pPr>
        <w:pStyle w:val="Heading4"/>
      </w:pPr>
      <w:r>
        <w:t>After Onset (Response)</w:t>
      </w:r>
    </w:p>
    <w:p w14:paraId="1BAA4C92" w14:textId="77777777" w:rsidR="007A3EB0" w:rsidRDefault="007A3EB0" w:rsidP="008875C9">
      <w:pPr>
        <w:pStyle w:val="ListParagraph"/>
        <w:numPr>
          <w:ilvl w:val="0"/>
          <w:numId w:val="31"/>
        </w:numPr>
      </w:pPr>
      <w:r>
        <w:t>Collaborate with local EMAs for the opening of shelters</w:t>
      </w:r>
    </w:p>
    <w:p w14:paraId="561FEA87" w14:textId="77777777" w:rsidR="007A3EB0" w:rsidRDefault="007A3EB0" w:rsidP="008875C9">
      <w:pPr>
        <w:pStyle w:val="ListParagraph"/>
        <w:numPr>
          <w:ilvl w:val="0"/>
          <w:numId w:val="31"/>
        </w:numPr>
      </w:pPr>
      <w:r>
        <w:t>Coordinate needed shelter supplies through ESF-7 and local partners</w:t>
      </w:r>
    </w:p>
    <w:p w14:paraId="203A3657" w14:textId="77777777" w:rsidR="007A3EB0" w:rsidRDefault="007A3EB0" w:rsidP="008875C9">
      <w:pPr>
        <w:pStyle w:val="ListParagraph"/>
        <w:numPr>
          <w:ilvl w:val="0"/>
          <w:numId w:val="31"/>
        </w:numPr>
      </w:pPr>
      <w:r>
        <w:t>Coordinate for mobile kitchens to move to necessary areas to assist in sheltering operations</w:t>
      </w:r>
    </w:p>
    <w:p w14:paraId="48C13636" w14:textId="1786176D" w:rsidR="007A3EB0" w:rsidRDefault="007A3EB0" w:rsidP="008875C9">
      <w:pPr>
        <w:pStyle w:val="ListParagraph"/>
        <w:numPr>
          <w:ilvl w:val="0"/>
          <w:numId w:val="31"/>
        </w:numPr>
      </w:pPr>
      <w:r>
        <w:t>Identify if additional Warming Centers or shelters are needed</w:t>
      </w:r>
    </w:p>
    <w:p w14:paraId="590427E0" w14:textId="05A407C6" w:rsidR="00551700" w:rsidRDefault="00551700">
      <w:r>
        <w:br w:type="page"/>
      </w:r>
    </w:p>
    <w:p w14:paraId="00CAFCFE" w14:textId="5B02BFA4" w:rsidR="007A3EB0" w:rsidRDefault="00551700" w:rsidP="00551700">
      <w:pPr>
        <w:pStyle w:val="Heading3"/>
      </w:pPr>
      <w:bookmarkStart w:id="64" w:name="_Toc189042188"/>
      <w:r>
        <w:lastRenderedPageBreak/>
        <w:t>ESF-7: Logistics</w:t>
      </w:r>
      <w:bookmarkEnd w:id="64"/>
    </w:p>
    <w:p w14:paraId="073579EB" w14:textId="77777777" w:rsidR="00551700" w:rsidRDefault="00551700" w:rsidP="00551700">
      <w:pPr>
        <w:pStyle w:val="Heading4"/>
      </w:pPr>
      <w:r>
        <w:t>72+ Hours from Onset</w:t>
      </w:r>
    </w:p>
    <w:p w14:paraId="28D4C3FE" w14:textId="70A3EEBA" w:rsidR="00551700" w:rsidRPr="00551700" w:rsidRDefault="00391B4C" w:rsidP="008875C9">
      <w:pPr>
        <w:pStyle w:val="ListParagraph"/>
        <w:numPr>
          <w:ilvl w:val="0"/>
          <w:numId w:val="32"/>
        </w:numPr>
        <w:rPr>
          <w:b/>
          <w:bCs/>
          <w:i/>
          <w:iCs/>
        </w:rPr>
      </w:pPr>
      <w:proofErr w:type="gramStart"/>
      <w:r>
        <w:t>Review</w:t>
      </w:r>
      <w:proofErr w:type="gramEnd"/>
      <w:r w:rsidRPr="00551700">
        <w:t xml:space="preserve"> </w:t>
      </w:r>
      <w:r w:rsidR="00551700" w:rsidRPr="00551700">
        <w:t>Emergency Power Database</w:t>
      </w:r>
      <w:r w:rsidR="00551700">
        <w:t xml:space="preserve"> and POD information</w:t>
      </w:r>
      <w:r w:rsidR="00551700" w:rsidRPr="00551700">
        <w:t xml:space="preserve"> in WebEOC</w:t>
      </w:r>
    </w:p>
    <w:p w14:paraId="723A8391" w14:textId="4D75C0A7" w:rsidR="00551700" w:rsidRPr="00551700" w:rsidRDefault="00551700" w:rsidP="008875C9">
      <w:pPr>
        <w:pStyle w:val="ListParagraph"/>
        <w:numPr>
          <w:ilvl w:val="0"/>
          <w:numId w:val="32"/>
        </w:numPr>
        <w:rPr>
          <w:b/>
          <w:bCs/>
          <w:i/>
          <w:iCs/>
        </w:rPr>
      </w:pPr>
      <w:r w:rsidRPr="00551700">
        <w:t>Develop projected support requirements for critical facilities power, water, fuel</w:t>
      </w:r>
    </w:p>
    <w:p w14:paraId="57CB40EF" w14:textId="565022D4" w:rsidR="00551700" w:rsidRPr="00551700" w:rsidRDefault="00551700" w:rsidP="008875C9">
      <w:pPr>
        <w:pStyle w:val="ListParagraph"/>
        <w:numPr>
          <w:ilvl w:val="0"/>
          <w:numId w:val="32"/>
        </w:numPr>
        <w:rPr>
          <w:b/>
          <w:bCs/>
          <w:i/>
          <w:iCs/>
        </w:rPr>
      </w:pPr>
      <w:r>
        <w:t>W</w:t>
      </w:r>
      <w:r w:rsidRPr="00551700">
        <w:t xml:space="preserve">ill </w:t>
      </w:r>
      <w:r>
        <w:t xml:space="preserve">there </w:t>
      </w:r>
      <w:r w:rsidRPr="00551700">
        <w:t>be an expenditure of funds for pre-event contracting (i.e., generators)</w:t>
      </w:r>
      <w:r>
        <w:t>?</w:t>
      </w:r>
    </w:p>
    <w:p w14:paraId="150C0B8C" w14:textId="77777777" w:rsidR="00551700" w:rsidRPr="00551700" w:rsidRDefault="00551700" w:rsidP="008875C9">
      <w:pPr>
        <w:pStyle w:val="ListParagraph"/>
        <w:numPr>
          <w:ilvl w:val="0"/>
          <w:numId w:val="32"/>
        </w:numPr>
        <w:rPr>
          <w:b/>
          <w:bCs/>
          <w:i/>
          <w:iCs/>
        </w:rPr>
      </w:pPr>
      <w:r w:rsidRPr="00551700">
        <w:t>Provide situation awareness statements to logistical vendors and contractors</w:t>
      </w:r>
    </w:p>
    <w:p w14:paraId="215D2E4A" w14:textId="2F92121C" w:rsidR="00551700" w:rsidRPr="00551700" w:rsidRDefault="00551700" w:rsidP="008875C9">
      <w:pPr>
        <w:pStyle w:val="ListParagraph"/>
        <w:numPr>
          <w:ilvl w:val="0"/>
          <w:numId w:val="32"/>
        </w:numPr>
        <w:rPr>
          <w:b/>
          <w:bCs/>
          <w:i/>
          <w:iCs/>
        </w:rPr>
      </w:pPr>
      <w:r w:rsidRPr="00551700">
        <w:t xml:space="preserve">Messaging—Keep auto fuel tanks </w:t>
      </w:r>
      <w:r w:rsidR="008162FA">
        <w:t>&amp; inground / above ground bulk fuel tanks</w:t>
      </w:r>
      <w:r w:rsidR="008162FA" w:rsidRPr="00551700">
        <w:t xml:space="preserve"> </w:t>
      </w:r>
      <w:r w:rsidRPr="00551700">
        <w:t>fueled</w:t>
      </w:r>
      <w:r w:rsidR="008162FA">
        <w:t xml:space="preserve"> </w:t>
      </w:r>
    </w:p>
    <w:p w14:paraId="503D8743" w14:textId="7A559114" w:rsidR="00551700" w:rsidRDefault="00551700" w:rsidP="00551700">
      <w:pPr>
        <w:pStyle w:val="Heading4"/>
      </w:pPr>
      <w:r>
        <w:t>48 to 72 Hours from Onset</w:t>
      </w:r>
    </w:p>
    <w:p w14:paraId="3497F6DD" w14:textId="75B70E58" w:rsidR="00551700" w:rsidRDefault="00551700" w:rsidP="008875C9">
      <w:pPr>
        <w:pStyle w:val="ListParagraph"/>
        <w:numPr>
          <w:ilvl w:val="0"/>
          <w:numId w:val="11"/>
        </w:numPr>
      </w:pPr>
      <w:r>
        <w:t xml:space="preserve">Update winter weather vendor list </w:t>
      </w:r>
    </w:p>
    <w:p w14:paraId="44E64138" w14:textId="720E0CF1" w:rsidR="00551700" w:rsidRDefault="00551700" w:rsidP="008875C9">
      <w:pPr>
        <w:pStyle w:val="ListParagraph"/>
        <w:numPr>
          <w:ilvl w:val="0"/>
          <w:numId w:val="11"/>
        </w:numPr>
      </w:pPr>
      <w:r>
        <w:t xml:space="preserve">Coordinate with </w:t>
      </w:r>
      <w:r w:rsidR="00BA701C">
        <w:t>other ESFs</w:t>
      </w:r>
      <w:r>
        <w:t xml:space="preserve"> for logistics support</w:t>
      </w:r>
    </w:p>
    <w:p w14:paraId="126623BB" w14:textId="0D058A41" w:rsidR="00551700" w:rsidRDefault="00551700" w:rsidP="008875C9">
      <w:pPr>
        <w:pStyle w:val="ListParagraph"/>
        <w:numPr>
          <w:ilvl w:val="0"/>
          <w:numId w:val="11"/>
        </w:numPr>
      </w:pPr>
      <w:r>
        <w:t xml:space="preserve">Coordinate with </w:t>
      </w:r>
      <w:r w:rsidR="00BA701C">
        <w:t>vendors</w:t>
      </w:r>
      <w:r>
        <w:t xml:space="preserve"> for backup power and water contracts</w:t>
      </w:r>
    </w:p>
    <w:p w14:paraId="0C2C1D93" w14:textId="6DB6955C" w:rsidR="00F04C8B" w:rsidRDefault="00F04C8B" w:rsidP="00F04C8B">
      <w:pPr>
        <w:pStyle w:val="Heading4"/>
      </w:pPr>
      <w:r>
        <w:t>24 to 48 Hours from Onset</w:t>
      </w:r>
    </w:p>
    <w:p w14:paraId="03CE0FD9" w14:textId="77777777" w:rsidR="00551700" w:rsidRDefault="00551700" w:rsidP="008875C9">
      <w:pPr>
        <w:pStyle w:val="ListParagraph"/>
        <w:numPr>
          <w:ilvl w:val="0"/>
          <w:numId w:val="12"/>
        </w:numPr>
      </w:pPr>
      <w:r w:rsidRPr="00551700">
        <w:t>Provide counties with a forecast update</w:t>
      </w:r>
    </w:p>
    <w:p w14:paraId="3378E429" w14:textId="77777777" w:rsidR="00551700" w:rsidRDefault="00551700" w:rsidP="008875C9">
      <w:pPr>
        <w:pStyle w:val="ListParagraph"/>
        <w:numPr>
          <w:ilvl w:val="0"/>
          <w:numId w:val="12"/>
        </w:numPr>
      </w:pPr>
      <w:r w:rsidRPr="00B05C94">
        <w:t>Determine vendors to be called to the SOC</w:t>
      </w:r>
    </w:p>
    <w:p w14:paraId="33E41F46" w14:textId="77777777" w:rsidR="00551700" w:rsidRDefault="00551700" w:rsidP="008875C9">
      <w:pPr>
        <w:pStyle w:val="ListParagraph"/>
        <w:numPr>
          <w:ilvl w:val="0"/>
          <w:numId w:val="12"/>
        </w:numPr>
      </w:pPr>
      <w:r w:rsidRPr="00B05C94">
        <w:t>Monitor shelter planning for possible support requirements</w:t>
      </w:r>
    </w:p>
    <w:p w14:paraId="48EC600D" w14:textId="77777777" w:rsidR="00551700" w:rsidRDefault="00551700" w:rsidP="008875C9">
      <w:pPr>
        <w:pStyle w:val="ListParagraph"/>
        <w:numPr>
          <w:ilvl w:val="0"/>
          <w:numId w:val="12"/>
        </w:numPr>
      </w:pPr>
      <w:r w:rsidRPr="00B05C94">
        <w:t>Support brine operations as required</w:t>
      </w:r>
    </w:p>
    <w:p w14:paraId="73A040BA" w14:textId="77777777" w:rsidR="00551700" w:rsidRDefault="00551700" w:rsidP="008875C9">
      <w:pPr>
        <w:pStyle w:val="ListParagraph"/>
        <w:numPr>
          <w:ilvl w:val="0"/>
          <w:numId w:val="12"/>
        </w:numPr>
      </w:pPr>
      <w:r w:rsidRPr="00B05C94">
        <w:t>Identify any direct federal assistance requirements for possible request</w:t>
      </w:r>
    </w:p>
    <w:p w14:paraId="197D24C4" w14:textId="77777777" w:rsidR="00551700" w:rsidRDefault="00551700" w:rsidP="008875C9">
      <w:pPr>
        <w:pStyle w:val="ListParagraph"/>
        <w:numPr>
          <w:ilvl w:val="0"/>
          <w:numId w:val="12"/>
        </w:numPr>
      </w:pPr>
      <w:r w:rsidRPr="00B05C94">
        <w:t>Coordinate with ESF-3 about power for water and wastewater facilities</w:t>
      </w:r>
    </w:p>
    <w:p w14:paraId="2211BD95" w14:textId="77777777" w:rsidR="00551700" w:rsidRDefault="00551700" w:rsidP="008875C9">
      <w:pPr>
        <w:pStyle w:val="ListParagraph"/>
        <w:numPr>
          <w:ilvl w:val="0"/>
          <w:numId w:val="12"/>
        </w:numPr>
      </w:pPr>
      <w:r w:rsidRPr="00B05C94">
        <w:t>Coordinate with ESF-6 for possible sheltering resource needs</w:t>
      </w:r>
    </w:p>
    <w:p w14:paraId="719C0752" w14:textId="77777777" w:rsidR="00551700" w:rsidRDefault="00551700" w:rsidP="008875C9">
      <w:pPr>
        <w:pStyle w:val="ListParagraph"/>
        <w:numPr>
          <w:ilvl w:val="0"/>
          <w:numId w:val="12"/>
        </w:numPr>
      </w:pPr>
      <w:r w:rsidRPr="00B05C94">
        <w:t>Coordinate with ESF-8 about transportation and sheltering needs</w:t>
      </w:r>
    </w:p>
    <w:p w14:paraId="3C8E3DCC" w14:textId="0CE2CEFD" w:rsidR="00551700" w:rsidRDefault="00551700" w:rsidP="008875C9">
      <w:pPr>
        <w:pStyle w:val="ListParagraph"/>
        <w:numPr>
          <w:ilvl w:val="0"/>
          <w:numId w:val="12"/>
        </w:numPr>
      </w:pPr>
      <w:r w:rsidRPr="00B05C94">
        <w:t xml:space="preserve">Coordinate emergency fuel support </w:t>
      </w:r>
      <w:r>
        <w:t>ops</w:t>
      </w:r>
      <w:r w:rsidRPr="00B05C94">
        <w:t xml:space="preserve"> with State fuel vendor</w:t>
      </w:r>
      <w:r>
        <w:t>s</w:t>
      </w:r>
      <w:r w:rsidRPr="00B05C94">
        <w:t xml:space="preserve"> and GaDoD</w:t>
      </w:r>
    </w:p>
    <w:p w14:paraId="3E1E1AE8" w14:textId="14311741" w:rsidR="00551700" w:rsidRDefault="00551700" w:rsidP="008875C9">
      <w:pPr>
        <w:pStyle w:val="ListParagraph"/>
        <w:numPr>
          <w:ilvl w:val="0"/>
          <w:numId w:val="12"/>
        </w:numPr>
      </w:pPr>
      <w:r w:rsidRPr="00B05C94">
        <w:t>Coordinate with ESF-12 on power outages and reconnection of power</w:t>
      </w:r>
    </w:p>
    <w:p w14:paraId="667E62E7" w14:textId="69EBAE8A" w:rsidR="00551700" w:rsidRPr="00B05C94" w:rsidRDefault="00812E88" w:rsidP="008875C9">
      <w:pPr>
        <w:pStyle w:val="ListParagraph"/>
        <w:numPr>
          <w:ilvl w:val="0"/>
          <w:numId w:val="12"/>
        </w:numPr>
      </w:pPr>
      <w:r>
        <w:t>Coordinate</w:t>
      </w:r>
      <w:r w:rsidRPr="00551700">
        <w:t xml:space="preserve"> </w:t>
      </w:r>
      <w:r w:rsidR="00551700" w:rsidRPr="00551700">
        <w:t xml:space="preserve">EMAC </w:t>
      </w:r>
      <w:r>
        <w:t xml:space="preserve">resource requests </w:t>
      </w:r>
      <w:r w:rsidR="00551700" w:rsidRPr="00551700">
        <w:t>if needed</w:t>
      </w:r>
    </w:p>
    <w:p w14:paraId="7E97A9ED" w14:textId="22C94DFE" w:rsidR="00551700" w:rsidRDefault="00551700" w:rsidP="00551700">
      <w:pPr>
        <w:pStyle w:val="Heading4"/>
      </w:pPr>
      <w:r>
        <w:t>Impacts within 24 hours</w:t>
      </w:r>
    </w:p>
    <w:p w14:paraId="035048C5" w14:textId="77777777" w:rsidR="00551700" w:rsidRDefault="00551700" w:rsidP="008875C9">
      <w:pPr>
        <w:pStyle w:val="ListParagraph"/>
        <w:numPr>
          <w:ilvl w:val="0"/>
          <w:numId w:val="13"/>
        </w:numPr>
      </w:pPr>
      <w:r>
        <w:t>Support shelter efforts if needed</w:t>
      </w:r>
    </w:p>
    <w:p w14:paraId="3A045162" w14:textId="754C2447" w:rsidR="00551700" w:rsidRDefault="00551700" w:rsidP="008875C9">
      <w:pPr>
        <w:pStyle w:val="ListParagraph"/>
        <w:numPr>
          <w:ilvl w:val="0"/>
          <w:numId w:val="13"/>
        </w:numPr>
      </w:pPr>
      <w:r>
        <w:t>Monitor fuel supply around the state (Fuel Buddy, and ESF-12)</w:t>
      </w:r>
    </w:p>
    <w:p w14:paraId="65B8BD50" w14:textId="1F5A21B0" w:rsidR="00551700" w:rsidRDefault="00F04C8B" w:rsidP="00551700">
      <w:pPr>
        <w:pStyle w:val="Heading4"/>
      </w:pPr>
      <w:r>
        <w:t xml:space="preserve">After </w:t>
      </w:r>
      <w:r w:rsidR="00551700">
        <w:t>Onset</w:t>
      </w:r>
      <w:r>
        <w:t xml:space="preserve"> (Response)</w:t>
      </w:r>
    </w:p>
    <w:p w14:paraId="0F3E632C" w14:textId="77777777" w:rsidR="00551700" w:rsidRDefault="00551700" w:rsidP="008875C9">
      <w:pPr>
        <w:pStyle w:val="ListParagraph"/>
        <w:numPr>
          <w:ilvl w:val="0"/>
          <w:numId w:val="14"/>
        </w:numPr>
      </w:pPr>
      <w:r>
        <w:t>Process Resource Requests for counties impacted by the storm</w:t>
      </w:r>
    </w:p>
    <w:p w14:paraId="676F49A7" w14:textId="77777777" w:rsidR="00551700" w:rsidRDefault="00551700" w:rsidP="008875C9">
      <w:pPr>
        <w:pStyle w:val="ListParagraph"/>
        <w:numPr>
          <w:ilvl w:val="0"/>
          <w:numId w:val="14"/>
        </w:numPr>
      </w:pPr>
      <w:r>
        <w:t>Assist with contracting of resources not supplied by mutual aid or state assets</w:t>
      </w:r>
    </w:p>
    <w:p w14:paraId="33696E20" w14:textId="77777777" w:rsidR="00551700" w:rsidRDefault="00551700" w:rsidP="008875C9">
      <w:pPr>
        <w:pStyle w:val="ListParagraph"/>
        <w:numPr>
          <w:ilvl w:val="0"/>
          <w:numId w:val="14"/>
        </w:numPr>
      </w:pPr>
      <w:r>
        <w:t>Monitor fuel status for facilities operating on emergency power</w:t>
      </w:r>
    </w:p>
    <w:p w14:paraId="6EB28F06" w14:textId="77777777" w:rsidR="00551700" w:rsidRDefault="00551700" w:rsidP="008875C9">
      <w:pPr>
        <w:pStyle w:val="ListParagraph"/>
        <w:numPr>
          <w:ilvl w:val="0"/>
          <w:numId w:val="14"/>
        </w:numPr>
      </w:pPr>
      <w:r>
        <w:t>Develop fuel plan to support first responders should fuel be in short supply</w:t>
      </w:r>
    </w:p>
    <w:p w14:paraId="5325CB5F" w14:textId="77777777" w:rsidR="00551700" w:rsidRDefault="00551700" w:rsidP="008875C9">
      <w:pPr>
        <w:pStyle w:val="ListParagraph"/>
        <w:numPr>
          <w:ilvl w:val="0"/>
          <w:numId w:val="14"/>
        </w:numPr>
      </w:pPr>
      <w:r>
        <w:t>Resource water for impacted areas that have lost water system</w:t>
      </w:r>
    </w:p>
    <w:p w14:paraId="0347E7F6" w14:textId="773059B0" w:rsidR="004D6325" w:rsidRDefault="00551700" w:rsidP="008875C9">
      <w:pPr>
        <w:pStyle w:val="ListParagraph"/>
        <w:numPr>
          <w:ilvl w:val="0"/>
          <w:numId w:val="14"/>
        </w:numPr>
      </w:pPr>
      <w:r>
        <w:t>Assist with establishing priorities for power restoration</w:t>
      </w:r>
    </w:p>
    <w:p w14:paraId="0F958C34" w14:textId="39EAAA56" w:rsidR="004D6325" w:rsidRDefault="00FF242C" w:rsidP="00FF242C">
      <w:r>
        <w:br w:type="page"/>
      </w:r>
    </w:p>
    <w:p w14:paraId="6CFC3294" w14:textId="2074C5F6" w:rsidR="004D6325" w:rsidRDefault="00BB629A" w:rsidP="00BB629A">
      <w:pPr>
        <w:pStyle w:val="Heading3"/>
      </w:pPr>
      <w:bookmarkStart w:id="65" w:name="_Toc189042189"/>
      <w:r>
        <w:lastRenderedPageBreak/>
        <w:t>ESF-8: Public Health and Medical Services</w:t>
      </w:r>
      <w:bookmarkEnd w:id="65"/>
    </w:p>
    <w:p w14:paraId="03A86D67" w14:textId="123040DC" w:rsidR="00BB629A" w:rsidRDefault="00BB629A" w:rsidP="00BB629A">
      <w:pPr>
        <w:pStyle w:val="Heading4"/>
      </w:pPr>
      <w:r>
        <w:t>More than 48 Hours from Onset</w:t>
      </w:r>
    </w:p>
    <w:p w14:paraId="75471327" w14:textId="77777777" w:rsidR="00BB629A" w:rsidRDefault="00BB629A" w:rsidP="008875C9">
      <w:pPr>
        <w:pStyle w:val="ListParagraph"/>
        <w:numPr>
          <w:ilvl w:val="0"/>
          <w:numId w:val="33"/>
        </w:numPr>
      </w:pPr>
      <w:r>
        <w:t>Participate on NWS calls as warranted</w:t>
      </w:r>
    </w:p>
    <w:p w14:paraId="5EC65910" w14:textId="4D1D4703" w:rsidR="00CB3808" w:rsidRDefault="00BB629A" w:rsidP="008875C9">
      <w:pPr>
        <w:pStyle w:val="ListParagraph"/>
        <w:numPr>
          <w:ilvl w:val="0"/>
          <w:numId w:val="33"/>
        </w:numPr>
      </w:pPr>
      <w:r>
        <w:t xml:space="preserve">Notify partners of </w:t>
      </w:r>
      <w:r w:rsidR="00CB3808">
        <w:t xml:space="preserve">weather </w:t>
      </w:r>
      <w:r>
        <w:t xml:space="preserve">forecast and </w:t>
      </w:r>
      <w:r w:rsidR="00CB3808">
        <w:t>recommend situational</w:t>
      </w:r>
      <w:r>
        <w:t xml:space="preserve"> awareness</w:t>
      </w:r>
    </w:p>
    <w:p w14:paraId="18D3039B" w14:textId="77777777" w:rsidR="00CB3808" w:rsidRDefault="00BB629A" w:rsidP="008875C9">
      <w:pPr>
        <w:pStyle w:val="ListParagraph"/>
        <w:numPr>
          <w:ilvl w:val="0"/>
          <w:numId w:val="33"/>
        </w:numPr>
      </w:pPr>
      <w:r>
        <w:t>Begin daily briefings to Commissioner and Executive Leadership</w:t>
      </w:r>
    </w:p>
    <w:p w14:paraId="0E8686D7" w14:textId="77A01251" w:rsidR="00CB3808" w:rsidRDefault="00BB629A" w:rsidP="008875C9">
      <w:pPr>
        <w:pStyle w:val="ListParagraph"/>
        <w:numPr>
          <w:ilvl w:val="0"/>
          <w:numId w:val="33"/>
        </w:numPr>
      </w:pPr>
      <w:r>
        <w:t xml:space="preserve">Conduct situational status calls and </w:t>
      </w:r>
      <w:r w:rsidR="008C01CB">
        <w:t>needs</w:t>
      </w:r>
      <w:r>
        <w:t xml:space="preserve"> assessments with the healthcare coalitions, district and state staff</w:t>
      </w:r>
    </w:p>
    <w:p w14:paraId="595D4656" w14:textId="244DA2BC" w:rsidR="00CB3808" w:rsidRDefault="00BB629A" w:rsidP="008875C9">
      <w:pPr>
        <w:pStyle w:val="ListParagraph"/>
        <w:numPr>
          <w:ilvl w:val="0"/>
          <w:numId w:val="33"/>
        </w:numPr>
      </w:pPr>
      <w:r>
        <w:t xml:space="preserve">Prepare Duty Officers to respond virtually to the </w:t>
      </w:r>
      <w:r w:rsidR="005C545D">
        <w:t>DPH</w:t>
      </w:r>
      <w:r>
        <w:t xml:space="preserve"> EOC in the event of a rapidly changing system</w:t>
      </w:r>
    </w:p>
    <w:p w14:paraId="6EA649E4" w14:textId="2E174927" w:rsidR="00CB3808" w:rsidRDefault="00BB629A" w:rsidP="008875C9">
      <w:pPr>
        <w:pStyle w:val="ListParagraph"/>
        <w:numPr>
          <w:ilvl w:val="0"/>
          <w:numId w:val="33"/>
        </w:numPr>
      </w:pPr>
      <w:r>
        <w:t xml:space="preserve">Prepare staffing roster for activation of the virtual </w:t>
      </w:r>
      <w:r w:rsidR="005C545D">
        <w:t>DPH</w:t>
      </w:r>
      <w:r>
        <w:t xml:space="preserve"> EOC to include Command &amp; General Staff and/or SOC liaison(s)</w:t>
      </w:r>
    </w:p>
    <w:p w14:paraId="348BDCDB" w14:textId="2252AA23" w:rsidR="00CB3808" w:rsidRDefault="00BB629A" w:rsidP="008875C9">
      <w:pPr>
        <w:pStyle w:val="ListParagraph"/>
        <w:numPr>
          <w:ilvl w:val="0"/>
          <w:numId w:val="33"/>
        </w:numPr>
      </w:pPr>
      <w:r>
        <w:t>Recommend Dialysis Organization to begin dialyzing patients early by disseminating this messaging through ESRD Network-6 &amp; KCER</w:t>
      </w:r>
    </w:p>
    <w:p w14:paraId="19EEB01E" w14:textId="7CD213E8" w:rsidR="00BB629A" w:rsidRDefault="00BB629A" w:rsidP="008875C9">
      <w:pPr>
        <w:pStyle w:val="ListParagraph"/>
        <w:numPr>
          <w:ilvl w:val="0"/>
          <w:numId w:val="33"/>
        </w:numPr>
      </w:pPr>
      <w:r>
        <w:t>Inform long term care providers to prepare for event by ordering extra supplies, testing generator capabilities, and acquiring staffing needs</w:t>
      </w:r>
    </w:p>
    <w:p w14:paraId="71E03B43" w14:textId="3B3E35C6" w:rsidR="00CB3808" w:rsidRDefault="00CB3808" w:rsidP="00CB3808">
      <w:pPr>
        <w:pStyle w:val="Heading4"/>
      </w:pPr>
      <w:r>
        <w:t>Within 48 Hours of Onset</w:t>
      </w:r>
    </w:p>
    <w:p w14:paraId="633C26A0" w14:textId="77777777" w:rsidR="00CB3808" w:rsidRDefault="00CB3808" w:rsidP="008875C9">
      <w:pPr>
        <w:pStyle w:val="ListParagraph"/>
        <w:numPr>
          <w:ilvl w:val="0"/>
          <w:numId w:val="34"/>
        </w:numPr>
      </w:pPr>
      <w:r>
        <w:t>Maintain Command/General Staff roster to support incident and SOC activation</w:t>
      </w:r>
    </w:p>
    <w:p w14:paraId="6564B8F2" w14:textId="77777777" w:rsidR="00CB3808" w:rsidRDefault="00CB3808" w:rsidP="008875C9">
      <w:pPr>
        <w:pStyle w:val="ListParagraph"/>
        <w:numPr>
          <w:ilvl w:val="0"/>
          <w:numId w:val="34"/>
        </w:numPr>
      </w:pPr>
      <w:r>
        <w:t>Primary and back-up on-call Duty Officer to report to the SOC upon activation and to prepare for a multi-day response</w:t>
      </w:r>
    </w:p>
    <w:p w14:paraId="6B724212" w14:textId="77777777" w:rsidR="00CB3808" w:rsidRDefault="00CB3808" w:rsidP="008875C9">
      <w:pPr>
        <w:pStyle w:val="ListParagraph"/>
        <w:numPr>
          <w:ilvl w:val="0"/>
          <w:numId w:val="34"/>
        </w:numPr>
      </w:pPr>
      <w:r>
        <w:t>Fuse with GEMA/HS incident created in WebEOC</w:t>
      </w:r>
    </w:p>
    <w:p w14:paraId="04E38EF3" w14:textId="77777777" w:rsidR="00CB3808" w:rsidRDefault="00CB3808" w:rsidP="008875C9">
      <w:pPr>
        <w:pStyle w:val="ListParagraph"/>
        <w:numPr>
          <w:ilvl w:val="0"/>
          <w:numId w:val="34"/>
        </w:numPr>
      </w:pPr>
      <w:r>
        <w:t>Participate in state agency and NWS conference calls</w:t>
      </w:r>
    </w:p>
    <w:p w14:paraId="1E7854E8" w14:textId="172E66BD" w:rsidR="00CB3808" w:rsidRDefault="00CB3808" w:rsidP="008875C9">
      <w:pPr>
        <w:pStyle w:val="ListParagraph"/>
        <w:numPr>
          <w:ilvl w:val="0"/>
          <w:numId w:val="34"/>
        </w:numPr>
      </w:pPr>
      <w:r>
        <w:t>Continue to conduct situational status calls and needs assessments with the healthcare coalitions, district and state staff</w:t>
      </w:r>
    </w:p>
    <w:p w14:paraId="49088E63" w14:textId="77777777" w:rsidR="00CB3808" w:rsidRDefault="00CB3808" w:rsidP="008875C9">
      <w:pPr>
        <w:pStyle w:val="ListParagraph"/>
        <w:numPr>
          <w:ilvl w:val="0"/>
          <w:numId w:val="34"/>
        </w:numPr>
      </w:pPr>
      <w:r>
        <w:t>Coordinate Resource Requests</w:t>
      </w:r>
    </w:p>
    <w:p w14:paraId="6722BB60" w14:textId="77777777" w:rsidR="00CB3808" w:rsidRDefault="00CB3808" w:rsidP="008875C9">
      <w:pPr>
        <w:pStyle w:val="ListParagraph"/>
        <w:numPr>
          <w:ilvl w:val="0"/>
          <w:numId w:val="34"/>
        </w:numPr>
      </w:pPr>
      <w:r>
        <w:t>Coordinate with the ESRD Network-6 and KCER to retrieve dialysis facility status</w:t>
      </w:r>
    </w:p>
    <w:p w14:paraId="7E937D04" w14:textId="42EE4895" w:rsidR="00CB3808" w:rsidRDefault="00CB3808" w:rsidP="008875C9">
      <w:pPr>
        <w:pStyle w:val="ListParagraph"/>
        <w:numPr>
          <w:ilvl w:val="0"/>
          <w:numId w:val="34"/>
        </w:numPr>
      </w:pPr>
      <w:r>
        <w:t>Coordinate with long term care provider associations, and HFRD to verify all healthcare facility’s operational statuses</w:t>
      </w:r>
    </w:p>
    <w:p w14:paraId="39D3C1CD" w14:textId="77777777" w:rsidR="00CB3808" w:rsidRDefault="00CB3808" w:rsidP="008875C9">
      <w:pPr>
        <w:pStyle w:val="ListParagraph"/>
        <w:numPr>
          <w:ilvl w:val="0"/>
          <w:numId w:val="34"/>
        </w:numPr>
      </w:pPr>
      <w:r w:rsidRPr="00CB3808">
        <w:t>Continue timely production of Sit Reps and supporting the SOC IAP process</w:t>
      </w:r>
    </w:p>
    <w:p w14:paraId="4F3340CC" w14:textId="77777777" w:rsidR="00CB3808" w:rsidRDefault="00CB3808" w:rsidP="008875C9">
      <w:pPr>
        <w:pStyle w:val="ListParagraph"/>
        <w:numPr>
          <w:ilvl w:val="0"/>
          <w:numId w:val="34"/>
        </w:numPr>
      </w:pPr>
      <w:r>
        <w:t>Monitor and support any medical and hospital evacuations and any LTCF that choose to shelter-in-place, as necessary</w:t>
      </w:r>
    </w:p>
    <w:p w14:paraId="6C4A5C2A" w14:textId="171DC651" w:rsidR="00CB3808" w:rsidRDefault="00CB3808" w:rsidP="008875C9">
      <w:pPr>
        <w:pStyle w:val="ListParagraph"/>
        <w:numPr>
          <w:ilvl w:val="0"/>
          <w:numId w:val="34"/>
        </w:numPr>
      </w:pPr>
      <w:r>
        <w:t xml:space="preserve">Maintain ESF staffing roster for SOC and </w:t>
      </w:r>
      <w:r w:rsidR="005C545D">
        <w:t>DPH</w:t>
      </w:r>
      <w:r>
        <w:t xml:space="preserve"> virtual EOC activation</w:t>
      </w:r>
    </w:p>
    <w:p w14:paraId="6233A2A7" w14:textId="7BBEAEFD" w:rsidR="00CB3808" w:rsidRDefault="00CB3808" w:rsidP="008875C9">
      <w:pPr>
        <w:pStyle w:val="ListParagraph"/>
        <w:numPr>
          <w:ilvl w:val="0"/>
          <w:numId w:val="34"/>
        </w:numPr>
      </w:pPr>
      <w:r>
        <w:t>Continue to disseminate information and messaging to LTCF and Dialysis facilities through professional organizations, and provider networks</w:t>
      </w:r>
    </w:p>
    <w:p w14:paraId="4DFFB8B1" w14:textId="1D8E16CB" w:rsidR="00CB3808" w:rsidRDefault="00CB3808" w:rsidP="00CB3808">
      <w:pPr>
        <w:pStyle w:val="Heading4"/>
      </w:pPr>
      <w:r>
        <w:t>After Onset (Response)</w:t>
      </w:r>
    </w:p>
    <w:p w14:paraId="2B4FDFA5" w14:textId="61086CA0" w:rsidR="00CB3808" w:rsidRDefault="00CB3808" w:rsidP="008875C9">
      <w:pPr>
        <w:pStyle w:val="ListParagraph"/>
        <w:numPr>
          <w:ilvl w:val="0"/>
          <w:numId w:val="35"/>
        </w:numPr>
      </w:pPr>
      <w:r>
        <w:t>Continue activities outlined in above section</w:t>
      </w:r>
    </w:p>
    <w:p w14:paraId="72466E0E" w14:textId="77777777" w:rsidR="00CB3808" w:rsidRDefault="00CB3808" w:rsidP="008875C9">
      <w:pPr>
        <w:pStyle w:val="ListParagraph"/>
        <w:numPr>
          <w:ilvl w:val="0"/>
          <w:numId w:val="35"/>
        </w:numPr>
      </w:pPr>
      <w:r>
        <w:t>Review and evaluate damage reports</w:t>
      </w:r>
    </w:p>
    <w:p w14:paraId="7044E6FD" w14:textId="77777777" w:rsidR="00CB3808" w:rsidRDefault="00CB3808" w:rsidP="008875C9">
      <w:pPr>
        <w:pStyle w:val="ListParagraph"/>
        <w:numPr>
          <w:ilvl w:val="0"/>
          <w:numId w:val="35"/>
        </w:numPr>
      </w:pPr>
      <w:r>
        <w:t>Coordinate non-emergency transportation with dialysis centers/transportation companies with assistance from Director of Transportation for DCH</w:t>
      </w:r>
    </w:p>
    <w:p w14:paraId="5F96FAB9" w14:textId="77777777" w:rsidR="00CB3808" w:rsidRDefault="00CB3808" w:rsidP="008875C9">
      <w:pPr>
        <w:pStyle w:val="ListParagraph"/>
        <w:numPr>
          <w:ilvl w:val="0"/>
          <w:numId w:val="35"/>
        </w:numPr>
      </w:pPr>
      <w:r>
        <w:t>Coordinate any resource and/or transportation requests from healthcare facilities</w:t>
      </w:r>
    </w:p>
    <w:p w14:paraId="64DF089C" w14:textId="3CE5B218" w:rsidR="00CB3808" w:rsidRPr="00CB3808" w:rsidRDefault="00CB3808" w:rsidP="008875C9">
      <w:pPr>
        <w:pStyle w:val="ListParagraph"/>
        <w:numPr>
          <w:ilvl w:val="0"/>
          <w:numId w:val="35"/>
        </w:numPr>
      </w:pPr>
      <w:r>
        <w:t>Coordinate 1-800 numbers with local EMAs and hospitals for dialysis POCs</w:t>
      </w:r>
    </w:p>
    <w:p w14:paraId="610CF24F" w14:textId="63ACFDDA" w:rsidR="004D6325" w:rsidRDefault="004D6325" w:rsidP="008875C9">
      <w:pPr>
        <w:pStyle w:val="ListParagraph"/>
        <w:numPr>
          <w:ilvl w:val="0"/>
          <w:numId w:val="34"/>
        </w:numPr>
      </w:pPr>
      <w:r>
        <w:br w:type="page"/>
      </w:r>
    </w:p>
    <w:p w14:paraId="13BD6257" w14:textId="67E3B9EA" w:rsidR="004D6325" w:rsidRDefault="003E6DFB" w:rsidP="003E6DFB">
      <w:pPr>
        <w:pStyle w:val="Heading3"/>
      </w:pPr>
      <w:bookmarkStart w:id="66" w:name="_Toc189042190"/>
      <w:r>
        <w:lastRenderedPageBreak/>
        <w:t xml:space="preserve">ESF-9: Search and Rescue </w:t>
      </w:r>
      <w:bookmarkEnd w:id="66"/>
    </w:p>
    <w:p w14:paraId="4588D389" w14:textId="35C53136" w:rsidR="003E6DFB" w:rsidRDefault="003E6DFB" w:rsidP="003E6DFB">
      <w:pPr>
        <w:pStyle w:val="Heading4"/>
      </w:pPr>
      <w:r>
        <w:t>More than 24 Hours from Onset</w:t>
      </w:r>
    </w:p>
    <w:p w14:paraId="13DFFD1F" w14:textId="77777777" w:rsidR="003E6DFB" w:rsidRDefault="003E6DFB" w:rsidP="008875C9">
      <w:pPr>
        <w:pStyle w:val="ListParagraph"/>
        <w:numPr>
          <w:ilvl w:val="0"/>
          <w:numId w:val="34"/>
        </w:numPr>
      </w:pPr>
      <w:r>
        <w:t>Maintain situational awareness of current and future weather conditions</w:t>
      </w:r>
    </w:p>
    <w:p w14:paraId="0C16ABCB" w14:textId="77777777" w:rsidR="003E6DFB" w:rsidRPr="00FF242C" w:rsidRDefault="003E6DFB" w:rsidP="008875C9">
      <w:pPr>
        <w:pStyle w:val="ListParagraph"/>
        <w:numPr>
          <w:ilvl w:val="0"/>
          <w:numId w:val="34"/>
        </w:numPr>
        <w:rPr>
          <w:rFonts w:cs="Arial"/>
        </w:rPr>
      </w:pPr>
      <w:r w:rsidRPr="00FF242C">
        <w:rPr>
          <w:rFonts w:cs="Arial"/>
        </w:rPr>
        <w:t>Maintain email &amp; telecommunication with the SOC</w:t>
      </w:r>
    </w:p>
    <w:p w14:paraId="6FDC7005" w14:textId="77777777" w:rsidR="003E6DFB" w:rsidRPr="00FF242C" w:rsidRDefault="003E6DFB" w:rsidP="008875C9">
      <w:pPr>
        <w:pStyle w:val="ListParagraph"/>
        <w:numPr>
          <w:ilvl w:val="0"/>
          <w:numId w:val="34"/>
        </w:numPr>
        <w:rPr>
          <w:rFonts w:cs="Arial"/>
        </w:rPr>
      </w:pPr>
      <w:r w:rsidRPr="00FF242C">
        <w:rPr>
          <w:rFonts w:cs="Arial"/>
        </w:rPr>
        <w:t>Develop ESF staffing roster for SOC activation</w:t>
      </w:r>
    </w:p>
    <w:p w14:paraId="07B93BB6" w14:textId="77777777" w:rsidR="003E6DFB" w:rsidRPr="00FF242C" w:rsidRDefault="003E6DFB" w:rsidP="008875C9">
      <w:pPr>
        <w:pStyle w:val="ListParagraph"/>
        <w:numPr>
          <w:ilvl w:val="0"/>
          <w:numId w:val="34"/>
        </w:numPr>
        <w:rPr>
          <w:rFonts w:cs="Arial"/>
        </w:rPr>
      </w:pPr>
      <w:r w:rsidRPr="00FF242C">
        <w:rPr>
          <w:rFonts w:cs="Arial"/>
        </w:rPr>
        <w:t>Establish communication with Search and Rescue Teams</w:t>
      </w:r>
    </w:p>
    <w:p w14:paraId="1409CDEC" w14:textId="77777777" w:rsidR="003E6DFB" w:rsidRPr="00FF242C" w:rsidRDefault="003E6DFB" w:rsidP="008875C9">
      <w:pPr>
        <w:pStyle w:val="ListParagraph"/>
        <w:numPr>
          <w:ilvl w:val="0"/>
          <w:numId w:val="34"/>
        </w:numPr>
        <w:rPr>
          <w:rFonts w:cs="Arial"/>
        </w:rPr>
      </w:pPr>
      <w:r w:rsidRPr="00FF242C">
        <w:rPr>
          <w:rFonts w:cs="Arial"/>
        </w:rPr>
        <w:t>GSAR Task Forces located in Calhoun, Gainesville, Metro Atlanta, Columbus, Valdosta, Coastal Georgia, and Ware County (split between Macon and Warner Robins)</w:t>
      </w:r>
    </w:p>
    <w:p w14:paraId="0A583D11" w14:textId="203FE7BD" w:rsidR="003E6DFB" w:rsidRPr="00FF242C" w:rsidRDefault="003E6DFB" w:rsidP="003E6DFB">
      <w:pPr>
        <w:pStyle w:val="Heading4"/>
        <w:rPr>
          <w:rFonts w:cs="Arial"/>
        </w:rPr>
      </w:pPr>
      <w:r w:rsidRPr="00FF242C">
        <w:rPr>
          <w:rFonts w:cs="Arial"/>
        </w:rPr>
        <w:t>Less than 24 Hours from Onset</w:t>
      </w:r>
    </w:p>
    <w:p w14:paraId="60310C22" w14:textId="77777777" w:rsidR="003E6DFB" w:rsidRPr="00FF242C" w:rsidRDefault="003E6DFB" w:rsidP="00FF242C">
      <w:pPr>
        <w:pStyle w:val="ListParagraph"/>
        <w:numPr>
          <w:ilvl w:val="0"/>
          <w:numId w:val="36"/>
        </w:numPr>
        <w:spacing w:before="0" w:after="0"/>
        <w:rPr>
          <w:rFonts w:cs="Arial"/>
        </w:rPr>
      </w:pPr>
      <w:r w:rsidRPr="00FF242C">
        <w:rPr>
          <w:rFonts w:cs="Arial"/>
        </w:rPr>
        <w:t>Staff ESF-9 desk in SOC during activation</w:t>
      </w:r>
    </w:p>
    <w:p w14:paraId="7590EFDE" w14:textId="51692F5D" w:rsidR="006C1C56" w:rsidRPr="00FF242C" w:rsidRDefault="006C1C56" w:rsidP="006C1C56">
      <w:pPr>
        <w:pStyle w:val="xmsonormal"/>
        <w:numPr>
          <w:ilvl w:val="0"/>
          <w:numId w:val="36"/>
        </w:numPr>
        <w:rPr>
          <w:rFonts w:ascii="Arial" w:hAnsi="Arial" w:cs="Arial"/>
        </w:rPr>
      </w:pPr>
      <w:r w:rsidRPr="00FF242C">
        <w:rPr>
          <w:rFonts w:ascii="Arial" w:hAnsi="Arial" w:cs="Arial"/>
        </w:rPr>
        <w:t xml:space="preserve">Coordinate with </w:t>
      </w:r>
      <w:proofErr w:type="spellStart"/>
      <w:r w:rsidR="008C01CB" w:rsidRPr="00FF242C">
        <w:rPr>
          <w:rFonts w:ascii="Arial" w:hAnsi="Arial" w:cs="Arial"/>
        </w:rPr>
        <w:t>GADoD</w:t>
      </w:r>
      <w:proofErr w:type="spellEnd"/>
      <w:r w:rsidRPr="00FF242C">
        <w:rPr>
          <w:rFonts w:ascii="Arial" w:hAnsi="Arial" w:cs="Arial"/>
        </w:rPr>
        <w:t>, DNR and GSAR Taskforce Leads for potential SAR resources</w:t>
      </w:r>
    </w:p>
    <w:p w14:paraId="7CE469A2" w14:textId="49BC2CAE" w:rsidR="003E6DFB" w:rsidRPr="00FF242C" w:rsidRDefault="0096331A" w:rsidP="00FF242C">
      <w:pPr>
        <w:pStyle w:val="ListParagraph"/>
        <w:numPr>
          <w:ilvl w:val="0"/>
          <w:numId w:val="36"/>
        </w:numPr>
        <w:spacing w:before="0" w:after="0"/>
        <w:rPr>
          <w:rFonts w:cs="Arial"/>
        </w:rPr>
      </w:pPr>
      <w:r w:rsidRPr="00FF242C">
        <w:rPr>
          <w:rFonts w:cs="Arial"/>
        </w:rPr>
        <w:t xml:space="preserve">Coordinate with </w:t>
      </w:r>
      <w:r w:rsidR="003E6DFB" w:rsidRPr="00FF242C">
        <w:rPr>
          <w:rFonts w:cs="Arial"/>
        </w:rPr>
        <w:t>DNR for woods, water, and large area SAR</w:t>
      </w:r>
      <w:r w:rsidR="00C651FA" w:rsidRPr="00FF242C">
        <w:rPr>
          <w:rFonts w:cs="Arial"/>
        </w:rPr>
        <w:t xml:space="preserve"> capabilities</w:t>
      </w:r>
      <w:r w:rsidR="003E6DFB" w:rsidRPr="00FF242C">
        <w:rPr>
          <w:rFonts w:cs="Arial"/>
        </w:rPr>
        <w:t xml:space="preserve"> to augment GSAR and local SAR</w:t>
      </w:r>
    </w:p>
    <w:p w14:paraId="1EE0175C" w14:textId="77777777" w:rsidR="003E6DFB" w:rsidRPr="00FF242C" w:rsidRDefault="003E6DFB" w:rsidP="00FF242C">
      <w:pPr>
        <w:pStyle w:val="ListParagraph"/>
        <w:numPr>
          <w:ilvl w:val="0"/>
          <w:numId w:val="36"/>
        </w:numPr>
        <w:spacing w:before="0" w:after="0"/>
        <w:rPr>
          <w:rFonts w:cs="Arial"/>
        </w:rPr>
      </w:pPr>
      <w:r w:rsidRPr="00FF242C">
        <w:rPr>
          <w:rFonts w:cs="Arial"/>
        </w:rPr>
        <w:t>Coordinate with GaDoD Engineer unit to augment GSAR</w:t>
      </w:r>
    </w:p>
    <w:p w14:paraId="000C06B2" w14:textId="4D65F28C" w:rsidR="003E6DFB" w:rsidRPr="00FF242C" w:rsidRDefault="003E6DFB" w:rsidP="003E6DFB">
      <w:pPr>
        <w:pStyle w:val="Heading4"/>
        <w:rPr>
          <w:rFonts w:cs="Arial"/>
        </w:rPr>
      </w:pPr>
      <w:r w:rsidRPr="00FF242C">
        <w:rPr>
          <w:rFonts w:cs="Arial"/>
        </w:rPr>
        <w:t>After Onset (Response)</w:t>
      </w:r>
    </w:p>
    <w:p w14:paraId="776976F5" w14:textId="77777777" w:rsidR="003E6DFB" w:rsidRPr="00FF242C" w:rsidRDefault="003E6DFB" w:rsidP="008875C9">
      <w:pPr>
        <w:pStyle w:val="ListParagraph"/>
        <w:numPr>
          <w:ilvl w:val="0"/>
          <w:numId w:val="37"/>
        </w:numPr>
        <w:rPr>
          <w:rFonts w:cs="Arial"/>
        </w:rPr>
      </w:pPr>
      <w:r w:rsidRPr="00FF242C">
        <w:rPr>
          <w:rFonts w:cs="Arial"/>
        </w:rPr>
        <w:t>Maintain communication with SAR Teams</w:t>
      </w:r>
    </w:p>
    <w:p w14:paraId="3E9D5E3C" w14:textId="77777777" w:rsidR="003E6DFB" w:rsidRPr="00FF242C" w:rsidRDefault="003E6DFB" w:rsidP="008875C9">
      <w:pPr>
        <w:pStyle w:val="ListParagraph"/>
        <w:numPr>
          <w:ilvl w:val="0"/>
          <w:numId w:val="37"/>
        </w:numPr>
        <w:rPr>
          <w:rFonts w:cs="Arial"/>
        </w:rPr>
      </w:pPr>
      <w:r w:rsidRPr="00FF242C">
        <w:rPr>
          <w:rFonts w:cs="Arial"/>
        </w:rPr>
        <w:t>Determine and coordinate appropriate response activities by various entities involved</w:t>
      </w:r>
    </w:p>
    <w:p w14:paraId="49345D2C" w14:textId="150693C6" w:rsidR="00720BAD" w:rsidRPr="00FF242C" w:rsidRDefault="003E6DFB" w:rsidP="000A7C53">
      <w:pPr>
        <w:pStyle w:val="ListParagraph"/>
        <w:numPr>
          <w:ilvl w:val="0"/>
          <w:numId w:val="37"/>
        </w:numPr>
        <w:rPr>
          <w:rFonts w:cs="Arial"/>
        </w:rPr>
      </w:pPr>
      <w:r w:rsidRPr="00FF242C">
        <w:rPr>
          <w:rFonts w:cs="Arial"/>
        </w:rPr>
        <w:t>Communicate and coordinate resource needs with local, state, federal and private entities</w:t>
      </w:r>
    </w:p>
    <w:p w14:paraId="6D89AD32" w14:textId="69EA3C60" w:rsidR="006B2280" w:rsidRPr="00FF242C" w:rsidRDefault="006B2280" w:rsidP="006B2280">
      <w:pPr>
        <w:pStyle w:val="Heading3"/>
        <w:rPr>
          <w:rFonts w:cs="Arial"/>
        </w:rPr>
      </w:pPr>
      <w:bookmarkStart w:id="67" w:name="_Toc189042191"/>
      <w:r w:rsidRPr="00FF242C">
        <w:rPr>
          <w:rFonts w:cs="Arial"/>
        </w:rPr>
        <w:t>ESF-10: Oil and Hazardous Material Response</w:t>
      </w:r>
      <w:bookmarkEnd w:id="67"/>
    </w:p>
    <w:p w14:paraId="55C643F5" w14:textId="77777777" w:rsidR="006B2280" w:rsidRDefault="006B2280" w:rsidP="006B2280">
      <w:pPr>
        <w:pStyle w:val="Heading4"/>
      </w:pPr>
      <w:r>
        <w:t>More than 24 Hours from Onset</w:t>
      </w:r>
    </w:p>
    <w:p w14:paraId="322A0451" w14:textId="77777777" w:rsidR="006B2280" w:rsidRDefault="006B2280" w:rsidP="006B2280">
      <w:pPr>
        <w:pStyle w:val="ListParagraph"/>
        <w:numPr>
          <w:ilvl w:val="0"/>
          <w:numId w:val="34"/>
        </w:numPr>
      </w:pPr>
      <w:r>
        <w:t>Maintain situational awareness of current and future weather conditions</w:t>
      </w:r>
    </w:p>
    <w:p w14:paraId="10F46A00" w14:textId="77777777" w:rsidR="006B2280" w:rsidRDefault="006B2280" w:rsidP="006B2280">
      <w:pPr>
        <w:pStyle w:val="ListParagraph"/>
        <w:numPr>
          <w:ilvl w:val="0"/>
          <w:numId w:val="34"/>
        </w:numPr>
      </w:pPr>
      <w:r>
        <w:t>Maintain email &amp; telecommunication with the SOC</w:t>
      </w:r>
    </w:p>
    <w:p w14:paraId="0B933BEC" w14:textId="77777777" w:rsidR="006B2280" w:rsidRDefault="006B2280" w:rsidP="006B2280">
      <w:pPr>
        <w:pStyle w:val="ListParagraph"/>
        <w:numPr>
          <w:ilvl w:val="0"/>
          <w:numId w:val="34"/>
        </w:numPr>
      </w:pPr>
      <w:r w:rsidRPr="003E6DFB">
        <w:t>Develop ESF staffing roster for SOC activation</w:t>
      </w:r>
    </w:p>
    <w:p w14:paraId="7905886B" w14:textId="77777777" w:rsidR="006B2280" w:rsidRDefault="006B2280" w:rsidP="006B2280">
      <w:pPr>
        <w:pStyle w:val="ListParagraph"/>
        <w:numPr>
          <w:ilvl w:val="0"/>
          <w:numId w:val="34"/>
        </w:numPr>
      </w:pPr>
      <w:r w:rsidRPr="003E6DFB">
        <w:t>Identify potential HAZMAT threats in the potentially affected areas</w:t>
      </w:r>
    </w:p>
    <w:p w14:paraId="644F672E" w14:textId="77777777" w:rsidR="006B2280" w:rsidRDefault="006B2280" w:rsidP="006B2280">
      <w:pPr>
        <w:pStyle w:val="Heading4"/>
      </w:pPr>
      <w:r>
        <w:t>Less than 24 Hours from Onset</w:t>
      </w:r>
    </w:p>
    <w:p w14:paraId="3806B19F" w14:textId="0593834A" w:rsidR="006B2280" w:rsidRDefault="006B2280" w:rsidP="000A7C53">
      <w:pPr>
        <w:pStyle w:val="ListParagraph"/>
        <w:numPr>
          <w:ilvl w:val="0"/>
          <w:numId w:val="36"/>
        </w:numPr>
      </w:pPr>
      <w:r w:rsidRPr="003E6DFB">
        <w:t>Staff ESF-</w:t>
      </w:r>
      <w:r w:rsidR="00E22D20">
        <w:t>10</w:t>
      </w:r>
      <w:r w:rsidRPr="003E6DFB">
        <w:t xml:space="preserve"> desk in SOC during activation</w:t>
      </w:r>
    </w:p>
    <w:p w14:paraId="73D8E76B" w14:textId="77777777" w:rsidR="006B2280" w:rsidRDefault="006B2280" w:rsidP="006B2280">
      <w:pPr>
        <w:pStyle w:val="ListParagraph"/>
        <w:numPr>
          <w:ilvl w:val="0"/>
          <w:numId w:val="36"/>
        </w:numPr>
      </w:pPr>
      <w:r>
        <w:t>Identify potential HAZMAT threats in the potentially affected areas</w:t>
      </w:r>
    </w:p>
    <w:p w14:paraId="6332D8B9" w14:textId="77777777" w:rsidR="006B2280" w:rsidRDefault="006B2280" w:rsidP="006B2280">
      <w:pPr>
        <w:pStyle w:val="Heading4"/>
      </w:pPr>
      <w:r>
        <w:t>After Onset (Response)</w:t>
      </w:r>
    </w:p>
    <w:p w14:paraId="4D4251BE" w14:textId="77777777" w:rsidR="006B2280" w:rsidRDefault="006B2280" w:rsidP="006B2280">
      <w:pPr>
        <w:pStyle w:val="ListParagraph"/>
        <w:numPr>
          <w:ilvl w:val="0"/>
          <w:numId w:val="37"/>
        </w:numPr>
      </w:pPr>
      <w:r>
        <w:t>Receive, assess, and triage reports of oil and hazmat releases</w:t>
      </w:r>
    </w:p>
    <w:p w14:paraId="0446C5F0" w14:textId="77777777" w:rsidR="006B2280" w:rsidRDefault="006B2280" w:rsidP="006B2280">
      <w:pPr>
        <w:pStyle w:val="ListParagraph"/>
        <w:numPr>
          <w:ilvl w:val="0"/>
          <w:numId w:val="37"/>
        </w:numPr>
      </w:pPr>
      <w:r>
        <w:t>Determine and coordinate appropriate response activities by various entities involved</w:t>
      </w:r>
    </w:p>
    <w:p w14:paraId="2A24287C" w14:textId="77777777" w:rsidR="006B2280" w:rsidRDefault="006B2280" w:rsidP="006B2280">
      <w:pPr>
        <w:pStyle w:val="ListParagraph"/>
        <w:numPr>
          <w:ilvl w:val="0"/>
          <w:numId w:val="37"/>
        </w:numPr>
      </w:pPr>
      <w:r>
        <w:t>Communicate and coordinate resource needs with local, state, federal and private entities</w:t>
      </w:r>
    </w:p>
    <w:p w14:paraId="6A656090" w14:textId="20839050" w:rsidR="006B2280" w:rsidRDefault="00FF242C">
      <w:r>
        <w:br w:type="page"/>
      </w:r>
    </w:p>
    <w:p w14:paraId="1EB29D4D" w14:textId="08C2C74F" w:rsidR="003E6DFB" w:rsidRDefault="00720BAD" w:rsidP="00720BAD">
      <w:pPr>
        <w:pStyle w:val="Heading3"/>
      </w:pPr>
      <w:bookmarkStart w:id="68" w:name="_Toc189042192"/>
      <w:r>
        <w:lastRenderedPageBreak/>
        <w:t xml:space="preserve">ESF-11: </w:t>
      </w:r>
      <w:r w:rsidRPr="00720BAD">
        <w:t>Agriculture &amp; Natural Resources</w:t>
      </w:r>
      <w:bookmarkEnd w:id="68"/>
    </w:p>
    <w:p w14:paraId="0A31B079" w14:textId="2B74959F" w:rsidR="00720BAD" w:rsidRDefault="00720BAD" w:rsidP="00720BAD">
      <w:pPr>
        <w:pStyle w:val="Heading4"/>
      </w:pPr>
      <w:r>
        <w:t>More than 24 Hours from Onset</w:t>
      </w:r>
    </w:p>
    <w:p w14:paraId="37750766" w14:textId="63A55B54" w:rsidR="00720BAD" w:rsidRDefault="00720BAD" w:rsidP="008875C9">
      <w:pPr>
        <w:pStyle w:val="ListParagraph"/>
        <w:numPr>
          <w:ilvl w:val="0"/>
          <w:numId w:val="38"/>
        </w:numPr>
      </w:pPr>
      <w:r>
        <w:t>Maintain situational awareness of current and future weather conditions</w:t>
      </w:r>
      <w:r w:rsidR="00297365">
        <w:t>.</w:t>
      </w:r>
    </w:p>
    <w:p w14:paraId="6540FD52" w14:textId="60B11874" w:rsidR="00720BAD" w:rsidRDefault="00720BAD" w:rsidP="008875C9">
      <w:pPr>
        <w:pStyle w:val="ListParagraph"/>
        <w:numPr>
          <w:ilvl w:val="0"/>
          <w:numId w:val="38"/>
        </w:numPr>
      </w:pPr>
      <w:r>
        <w:t>Coordinate with ESF-6 and ESF-8 for possible animal sheltering support</w:t>
      </w:r>
      <w:r w:rsidR="00297365">
        <w:t>.</w:t>
      </w:r>
    </w:p>
    <w:p w14:paraId="5915EC86" w14:textId="741E8D71" w:rsidR="00720BAD" w:rsidRDefault="00720BAD" w:rsidP="008875C9">
      <w:pPr>
        <w:pStyle w:val="ListParagraph"/>
        <w:numPr>
          <w:ilvl w:val="0"/>
          <w:numId w:val="38"/>
        </w:numPr>
      </w:pPr>
      <w:r>
        <w:t>Work with industry partners regarding animal incidents due to winter weather</w:t>
      </w:r>
      <w:r w:rsidR="00297365">
        <w:t>.</w:t>
      </w:r>
    </w:p>
    <w:p w14:paraId="41955F50" w14:textId="7CFFF378" w:rsidR="00720BAD" w:rsidRDefault="00720BAD" w:rsidP="008875C9">
      <w:pPr>
        <w:pStyle w:val="ListParagraph"/>
        <w:numPr>
          <w:ilvl w:val="0"/>
          <w:numId w:val="38"/>
        </w:numPr>
      </w:pPr>
      <w:r>
        <w:t>Put Statewide Animal Resource trailers on alert</w:t>
      </w:r>
      <w:r w:rsidR="00297365">
        <w:t>.</w:t>
      </w:r>
    </w:p>
    <w:p w14:paraId="1144A651" w14:textId="3821134A" w:rsidR="00720BAD" w:rsidRDefault="00720BAD" w:rsidP="00720BAD">
      <w:pPr>
        <w:pStyle w:val="Heading4"/>
      </w:pPr>
      <w:r>
        <w:t>Less than 24 Hours from Onset</w:t>
      </w:r>
    </w:p>
    <w:p w14:paraId="7D61BD29" w14:textId="2F0EA481" w:rsidR="00720BAD" w:rsidRDefault="00720BAD" w:rsidP="008875C9">
      <w:pPr>
        <w:pStyle w:val="ListParagraph"/>
        <w:numPr>
          <w:ilvl w:val="0"/>
          <w:numId w:val="39"/>
        </w:numPr>
      </w:pPr>
      <w:r>
        <w:t>Coordinate with ESF-6 and ESF-8 for sheltering support</w:t>
      </w:r>
      <w:r w:rsidR="00E449DF">
        <w:t>, as required</w:t>
      </w:r>
      <w:r w:rsidR="00297365">
        <w:t>.</w:t>
      </w:r>
    </w:p>
    <w:p w14:paraId="708E3DBB" w14:textId="2F1887F8" w:rsidR="00720BAD" w:rsidRDefault="00720BAD" w:rsidP="008875C9">
      <w:pPr>
        <w:pStyle w:val="ListParagraph"/>
        <w:numPr>
          <w:ilvl w:val="0"/>
          <w:numId w:val="39"/>
        </w:numPr>
      </w:pPr>
      <w:r>
        <w:t>Place GA RRT reps on standby status</w:t>
      </w:r>
      <w:r w:rsidR="00297365">
        <w:t>.</w:t>
      </w:r>
    </w:p>
    <w:p w14:paraId="2A76C603" w14:textId="408CB531" w:rsidR="00720BAD" w:rsidRDefault="00720BAD" w:rsidP="008875C9">
      <w:pPr>
        <w:pStyle w:val="ListParagraph"/>
        <w:numPr>
          <w:ilvl w:val="0"/>
          <w:numId w:val="39"/>
        </w:numPr>
      </w:pPr>
      <w:r>
        <w:t>Work with food industry partners to provide messaging to the public regarding food safety during power outages and the impact to refrigerated/frozen items</w:t>
      </w:r>
      <w:r w:rsidR="00297365">
        <w:t>.</w:t>
      </w:r>
    </w:p>
    <w:p w14:paraId="726F47AC" w14:textId="11FBDC8C" w:rsidR="00720BAD" w:rsidRDefault="00720BAD" w:rsidP="00720BAD">
      <w:pPr>
        <w:pStyle w:val="Heading4"/>
      </w:pPr>
      <w:r>
        <w:t>After Onset (Response)</w:t>
      </w:r>
    </w:p>
    <w:p w14:paraId="75EC0FB0" w14:textId="77777777" w:rsidR="00C1352E" w:rsidRDefault="00C1352E" w:rsidP="00C1352E">
      <w:pPr>
        <w:pStyle w:val="ListParagraph"/>
        <w:numPr>
          <w:ilvl w:val="0"/>
          <w:numId w:val="40"/>
        </w:numPr>
      </w:pPr>
      <w:r>
        <w:t>Coordinate with ESF-6 and ESF-8 for sheltering support, as required.</w:t>
      </w:r>
    </w:p>
    <w:p w14:paraId="1E4E0298" w14:textId="6362AE3D" w:rsidR="00720BAD" w:rsidRDefault="00720BAD" w:rsidP="008875C9">
      <w:pPr>
        <w:pStyle w:val="ListParagraph"/>
        <w:numPr>
          <w:ilvl w:val="0"/>
          <w:numId w:val="40"/>
        </w:numPr>
      </w:pPr>
      <w:r>
        <w:t>Be prepared to coordinate damage assessments for agriculture and food industry resources and partners</w:t>
      </w:r>
      <w:r w:rsidR="00297365">
        <w:t>.</w:t>
      </w:r>
    </w:p>
    <w:p w14:paraId="4C43505B" w14:textId="223B82C0" w:rsidR="00720BAD" w:rsidRDefault="00720BAD" w:rsidP="008875C9">
      <w:pPr>
        <w:pStyle w:val="ListParagraph"/>
        <w:numPr>
          <w:ilvl w:val="0"/>
          <w:numId w:val="40"/>
        </w:numPr>
      </w:pPr>
      <w:r>
        <w:t>Monitor power outages and issue food safety messages if needed</w:t>
      </w:r>
      <w:r w:rsidR="00297365">
        <w:t>.</w:t>
      </w:r>
    </w:p>
    <w:p w14:paraId="2C720E9A" w14:textId="2B70A398" w:rsidR="00720BAD" w:rsidRDefault="00720BAD" w:rsidP="008875C9">
      <w:pPr>
        <w:pStyle w:val="ListParagraph"/>
        <w:numPr>
          <w:ilvl w:val="0"/>
          <w:numId w:val="40"/>
        </w:numPr>
      </w:pPr>
      <w:r>
        <w:t>Coordinate with GA RRT reps to perform food safety inspections and disposal coordination and/or implementation efforts</w:t>
      </w:r>
      <w:r w:rsidR="00297365">
        <w:t>.</w:t>
      </w:r>
    </w:p>
    <w:p w14:paraId="2F0F59AD" w14:textId="615C4397" w:rsidR="00460556" w:rsidRDefault="00460556">
      <w:r>
        <w:br w:type="page"/>
      </w:r>
    </w:p>
    <w:p w14:paraId="35B4DDEF" w14:textId="77777777" w:rsidR="00E32ECC" w:rsidRDefault="00E32ECC" w:rsidP="00E32ECC">
      <w:pPr>
        <w:pStyle w:val="Heading3"/>
      </w:pPr>
      <w:bookmarkStart w:id="69" w:name="_Toc189042193"/>
      <w:r>
        <w:lastRenderedPageBreak/>
        <w:t>ESF-12: Energy</w:t>
      </w:r>
      <w:bookmarkEnd w:id="69"/>
    </w:p>
    <w:p w14:paraId="76B2DAEF" w14:textId="77777777" w:rsidR="00E32ECC" w:rsidRDefault="00E32ECC" w:rsidP="00E32ECC">
      <w:pPr>
        <w:pStyle w:val="Heading4"/>
      </w:pPr>
      <w:r>
        <w:t>Prior to Onset</w:t>
      </w:r>
    </w:p>
    <w:p w14:paraId="4685FD1B" w14:textId="77777777" w:rsidR="00E32ECC" w:rsidRDefault="00E32ECC" w:rsidP="00E32ECC">
      <w:pPr>
        <w:pStyle w:val="ListParagraph"/>
        <w:numPr>
          <w:ilvl w:val="0"/>
          <w:numId w:val="41"/>
        </w:numPr>
      </w:pPr>
      <w:r>
        <w:t>Maintain situational awareness of current and future weather conditions</w:t>
      </w:r>
    </w:p>
    <w:p w14:paraId="1D4BDF6F" w14:textId="77777777" w:rsidR="00E32ECC" w:rsidRDefault="00E32ECC" w:rsidP="00E32ECC">
      <w:pPr>
        <w:pStyle w:val="ListParagraph"/>
        <w:numPr>
          <w:ilvl w:val="0"/>
          <w:numId w:val="41"/>
        </w:numPr>
      </w:pPr>
      <w:r>
        <w:t>Develop ESF staffing roster for SOC activation</w:t>
      </w:r>
    </w:p>
    <w:p w14:paraId="02C76B03" w14:textId="77777777" w:rsidR="00E32ECC" w:rsidRDefault="00E32ECC" w:rsidP="00E32ECC">
      <w:pPr>
        <w:pStyle w:val="ListParagraph"/>
        <w:numPr>
          <w:ilvl w:val="0"/>
          <w:numId w:val="41"/>
        </w:numPr>
      </w:pPr>
      <w:r>
        <w:t xml:space="preserve">Establish point of contact with primary and support agencies and companies, and regional ESF 12 contacts. </w:t>
      </w:r>
    </w:p>
    <w:p w14:paraId="376102B8" w14:textId="77777777" w:rsidR="00E32ECC" w:rsidRDefault="00E32ECC" w:rsidP="00E32ECC">
      <w:pPr>
        <w:pStyle w:val="ListParagraph"/>
        <w:numPr>
          <w:ilvl w:val="0"/>
          <w:numId w:val="41"/>
        </w:numPr>
      </w:pPr>
      <w:r>
        <w:t xml:space="preserve">Notify ESF staffing roster of SOC activation, when to report, and logistics of door access code, meals provided, planning for possible overnight arrangements. </w:t>
      </w:r>
    </w:p>
    <w:p w14:paraId="1FB22244" w14:textId="77777777" w:rsidR="00E32ECC" w:rsidRDefault="00E32ECC" w:rsidP="00E32ECC">
      <w:pPr>
        <w:pStyle w:val="ListParagraph"/>
        <w:numPr>
          <w:ilvl w:val="0"/>
          <w:numId w:val="41"/>
        </w:numPr>
      </w:pPr>
      <w:r>
        <w:t>Maintain communication with primary agencies, support agencies, &amp; companies</w:t>
      </w:r>
    </w:p>
    <w:p w14:paraId="0FD957E2" w14:textId="77777777" w:rsidR="00E32ECC" w:rsidRDefault="00E32ECC" w:rsidP="00E32ECC">
      <w:pPr>
        <w:pStyle w:val="ListParagraph"/>
        <w:numPr>
          <w:ilvl w:val="0"/>
          <w:numId w:val="41"/>
        </w:numPr>
      </w:pPr>
      <w:r>
        <w:t xml:space="preserve">As applicable, send a copy of Governor’s State of Emergency to all primary and support agencies. </w:t>
      </w:r>
    </w:p>
    <w:p w14:paraId="200D3007" w14:textId="77777777" w:rsidR="00E32ECC" w:rsidRDefault="00E32ECC" w:rsidP="00E32ECC">
      <w:pPr>
        <w:pStyle w:val="ListParagraph"/>
        <w:numPr>
          <w:ilvl w:val="0"/>
          <w:numId w:val="41"/>
        </w:numPr>
      </w:pPr>
      <w:r>
        <w:t>Coordinate with critical infrastructure owners and operators to determine the baseline number of citizens without electrical service</w:t>
      </w:r>
    </w:p>
    <w:p w14:paraId="34F8357D" w14:textId="77777777" w:rsidR="00E32ECC" w:rsidRDefault="00E32ECC" w:rsidP="00E32ECC">
      <w:pPr>
        <w:pStyle w:val="ListParagraph"/>
        <w:numPr>
          <w:ilvl w:val="0"/>
          <w:numId w:val="41"/>
        </w:numPr>
      </w:pPr>
      <w:r>
        <w:t>Coordinate with Georgia Power and local EMCs to determine staging timelines</w:t>
      </w:r>
    </w:p>
    <w:p w14:paraId="3128D80C" w14:textId="77777777" w:rsidR="00E32ECC" w:rsidRDefault="00E32ECC" w:rsidP="00E32ECC">
      <w:pPr>
        <w:pStyle w:val="ListParagraph"/>
        <w:numPr>
          <w:ilvl w:val="0"/>
          <w:numId w:val="41"/>
        </w:numPr>
      </w:pPr>
      <w:r>
        <w:t xml:space="preserve">Staff GEFA EOC 24 hours (include after-hours contact number in Form 204) </w:t>
      </w:r>
    </w:p>
    <w:p w14:paraId="06F523D2" w14:textId="77777777" w:rsidR="00E32ECC" w:rsidRDefault="00E32ECC" w:rsidP="00E32ECC">
      <w:pPr>
        <w:pStyle w:val="ListParagraph"/>
        <w:numPr>
          <w:ilvl w:val="0"/>
          <w:numId w:val="41"/>
        </w:numPr>
      </w:pPr>
      <w:r>
        <w:t>Coordinate with power companies’ EOCs for immediate power needs</w:t>
      </w:r>
    </w:p>
    <w:p w14:paraId="056BF281" w14:textId="77777777" w:rsidR="00E32ECC" w:rsidRDefault="00E32ECC" w:rsidP="00E32ECC">
      <w:pPr>
        <w:pStyle w:val="Heading4"/>
      </w:pPr>
      <w:r>
        <w:t>After Onset (Response)</w:t>
      </w:r>
    </w:p>
    <w:p w14:paraId="1942EFB8" w14:textId="77777777" w:rsidR="00E32ECC" w:rsidRDefault="00E32ECC" w:rsidP="00E32ECC">
      <w:pPr>
        <w:pStyle w:val="ListParagraph"/>
        <w:numPr>
          <w:ilvl w:val="0"/>
          <w:numId w:val="42"/>
        </w:numPr>
      </w:pPr>
      <w:r>
        <w:t>Maintain situational awareness of current and future weather conditions</w:t>
      </w:r>
    </w:p>
    <w:p w14:paraId="37F329CE" w14:textId="77777777" w:rsidR="00E32ECC" w:rsidRDefault="00E32ECC" w:rsidP="00E32ECC">
      <w:pPr>
        <w:pStyle w:val="ListParagraph"/>
        <w:numPr>
          <w:ilvl w:val="0"/>
          <w:numId w:val="42"/>
        </w:numPr>
      </w:pPr>
      <w:r w:rsidRPr="00460556">
        <w:t>Maintain communication with</w:t>
      </w:r>
      <w:r>
        <w:t xml:space="preserve"> other ESFs,</w:t>
      </w:r>
      <w:r w:rsidRPr="00460556">
        <w:t xml:space="preserve"> primary and support agencies and companies</w:t>
      </w:r>
    </w:p>
    <w:p w14:paraId="06979403" w14:textId="77777777" w:rsidR="00E32ECC" w:rsidRDefault="00E32ECC" w:rsidP="00E32ECC">
      <w:pPr>
        <w:pStyle w:val="ListParagraph"/>
        <w:numPr>
          <w:ilvl w:val="0"/>
          <w:numId w:val="42"/>
        </w:numPr>
      </w:pPr>
      <w:r>
        <w:t xml:space="preserve">Coordinate with critical infrastructure owners and operators to determine the number of citizens without electrical service. Track using outage maps, DOE website Eagle-I. </w:t>
      </w:r>
    </w:p>
    <w:p w14:paraId="0015F835" w14:textId="77777777" w:rsidR="00E32ECC" w:rsidRDefault="00E32ECC" w:rsidP="00E32ECC">
      <w:pPr>
        <w:pStyle w:val="ListParagraph"/>
        <w:numPr>
          <w:ilvl w:val="0"/>
          <w:numId w:val="42"/>
        </w:numPr>
      </w:pPr>
      <w:r>
        <w:t xml:space="preserve">Update Position Log with outage totals, communication updates from support agencies. </w:t>
      </w:r>
    </w:p>
    <w:p w14:paraId="65DFB6CF" w14:textId="77777777" w:rsidR="00E32ECC" w:rsidRDefault="00E32ECC" w:rsidP="00E32ECC">
      <w:pPr>
        <w:pStyle w:val="ListParagraph"/>
        <w:numPr>
          <w:ilvl w:val="0"/>
          <w:numId w:val="42"/>
        </w:numPr>
      </w:pPr>
      <w:r>
        <w:t>Coordinate with power companies and EMCs on deployment of resources</w:t>
      </w:r>
    </w:p>
    <w:p w14:paraId="52750DD3" w14:textId="77777777" w:rsidR="00E32ECC" w:rsidRDefault="00E32ECC" w:rsidP="00E32ECC">
      <w:pPr>
        <w:pStyle w:val="ListParagraph"/>
        <w:numPr>
          <w:ilvl w:val="0"/>
          <w:numId w:val="42"/>
        </w:numPr>
      </w:pPr>
      <w:r>
        <w:t>Coordinate for power restoration to critical infrastructure facilities</w:t>
      </w:r>
    </w:p>
    <w:p w14:paraId="4DA50492" w14:textId="6950ACDC" w:rsidR="008A5D2C" w:rsidRDefault="008A5D2C">
      <w:r>
        <w:br w:type="page"/>
      </w:r>
    </w:p>
    <w:p w14:paraId="57046CA1" w14:textId="02334AFE" w:rsidR="008A5D2C" w:rsidRDefault="008A5D2C" w:rsidP="008A5D2C">
      <w:pPr>
        <w:pStyle w:val="Heading3"/>
      </w:pPr>
      <w:bookmarkStart w:id="70" w:name="_Toc189042194"/>
      <w:r>
        <w:lastRenderedPageBreak/>
        <w:t>ESF-13: Public Safety and Security</w:t>
      </w:r>
      <w:bookmarkEnd w:id="70"/>
    </w:p>
    <w:p w14:paraId="55ACAED1" w14:textId="4E09CCC2" w:rsidR="008A5D2C" w:rsidRDefault="008A5D2C" w:rsidP="008A5D2C">
      <w:pPr>
        <w:pStyle w:val="Heading4"/>
      </w:pPr>
      <w:r>
        <w:t>More than 48 Hours from Onset</w:t>
      </w:r>
    </w:p>
    <w:p w14:paraId="75EBFDBB" w14:textId="43DEEE44" w:rsidR="005E5188" w:rsidRDefault="005E5188" w:rsidP="008875C9">
      <w:pPr>
        <w:pStyle w:val="ListParagraph"/>
        <w:numPr>
          <w:ilvl w:val="0"/>
          <w:numId w:val="43"/>
        </w:numPr>
      </w:pPr>
      <w:r w:rsidRPr="005E5188">
        <w:t xml:space="preserve">DPS Liaison </w:t>
      </w:r>
      <w:r>
        <w:t xml:space="preserve">to GEMA/HS </w:t>
      </w:r>
      <w:r w:rsidRPr="005E5188">
        <w:t>will closely monitor weather forecasts provided by the GEMA</w:t>
      </w:r>
      <w:r>
        <w:t>/HS</w:t>
      </w:r>
      <w:r w:rsidRPr="005E5188">
        <w:t xml:space="preserve"> Meteorologist and update </w:t>
      </w:r>
      <w:r>
        <w:t xml:space="preserve">DPS </w:t>
      </w:r>
      <w:r w:rsidRPr="005E5188">
        <w:t>personnel as needed</w:t>
      </w:r>
    </w:p>
    <w:p w14:paraId="7305E115" w14:textId="1423B2B8" w:rsidR="008A5D2C" w:rsidRDefault="005E5188" w:rsidP="008875C9">
      <w:pPr>
        <w:pStyle w:val="ListParagraph"/>
        <w:numPr>
          <w:ilvl w:val="0"/>
          <w:numId w:val="43"/>
        </w:numPr>
      </w:pPr>
      <w:r>
        <w:t>DPS personnel will continue to a</w:t>
      </w:r>
      <w:r w:rsidR="008A5D2C">
        <w:t>ssist the public on roadways/waterways</w:t>
      </w:r>
      <w:r>
        <w:t xml:space="preserve"> and</w:t>
      </w:r>
      <w:r w:rsidR="008A5D2C">
        <w:t xml:space="preserve"> local public safety agencies as requested</w:t>
      </w:r>
    </w:p>
    <w:p w14:paraId="6FC599A3" w14:textId="3DE53B9E" w:rsidR="00C44E09" w:rsidRPr="00C44E09" w:rsidRDefault="00C44E09" w:rsidP="008875C9">
      <w:pPr>
        <w:pStyle w:val="ListParagraph"/>
        <w:numPr>
          <w:ilvl w:val="0"/>
          <w:numId w:val="43"/>
        </w:numPr>
      </w:pPr>
      <w:r w:rsidRPr="00C44E09">
        <w:t>DPS sworn personnel wil</w:t>
      </w:r>
      <w:r>
        <w:t>l</w:t>
      </w:r>
      <w:r w:rsidRPr="00C44E09">
        <w:t xml:space="preserve"> ensure that all appropriate winter weather gear</w:t>
      </w:r>
      <w:r>
        <w:t xml:space="preserve">, </w:t>
      </w:r>
      <w:r w:rsidRPr="00C44E09">
        <w:t>equipment</w:t>
      </w:r>
      <w:r>
        <w:t>, and vehicles are</w:t>
      </w:r>
      <w:r w:rsidRPr="00C44E09">
        <w:t xml:space="preserve"> in functional, fueled</w:t>
      </w:r>
      <w:r>
        <w:t>,</w:t>
      </w:r>
      <w:r w:rsidRPr="00C44E09">
        <w:t xml:space="preserve"> and ready for patrol and</w:t>
      </w:r>
      <w:r>
        <w:t xml:space="preserve"> will</w:t>
      </w:r>
      <w:r w:rsidRPr="00C44E09">
        <w:t xml:space="preserve"> prepare for possible deployment to another area of the state for several days</w:t>
      </w:r>
    </w:p>
    <w:p w14:paraId="39B8DB53" w14:textId="129E1A1E" w:rsidR="008A5D2C" w:rsidRDefault="008A5D2C" w:rsidP="008875C9">
      <w:pPr>
        <w:pStyle w:val="ListParagraph"/>
        <w:numPr>
          <w:ilvl w:val="0"/>
          <w:numId w:val="43"/>
        </w:numPr>
      </w:pPr>
      <w:r>
        <w:t>Begin tagging abandoned vehicles along Metro A</w:t>
      </w:r>
      <w:r w:rsidR="008A7908">
        <w:t>tlanta</w:t>
      </w:r>
      <w:r>
        <w:t xml:space="preserve"> interstates for removal</w:t>
      </w:r>
    </w:p>
    <w:p w14:paraId="101431FE" w14:textId="77777777" w:rsidR="008A5D2C" w:rsidRDefault="008A5D2C" w:rsidP="008875C9">
      <w:pPr>
        <w:pStyle w:val="ListParagraph"/>
        <w:numPr>
          <w:ilvl w:val="0"/>
          <w:numId w:val="43"/>
        </w:numPr>
      </w:pPr>
      <w:r>
        <w:t>Weigh Stations hand out info pertaining to truck restrictions in Metro Atlanta along with tire chain advisories</w:t>
      </w:r>
    </w:p>
    <w:p w14:paraId="638C01C2" w14:textId="77F1BE08" w:rsidR="008A5D2C" w:rsidRDefault="008A5D2C" w:rsidP="008875C9">
      <w:pPr>
        <w:pStyle w:val="ListParagraph"/>
        <w:numPr>
          <w:ilvl w:val="0"/>
          <w:numId w:val="43"/>
        </w:numPr>
      </w:pPr>
      <w:r>
        <w:t>MCCD will start an email blast to affected trucking associations giving weather updates, tire chain advisories, and Metro Atlanta restrictions</w:t>
      </w:r>
    </w:p>
    <w:p w14:paraId="1FA1C43F" w14:textId="35822437" w:rsidR="008A5D2C" w:rsidRDefault="0027469B" w:rsidP="008A5D2C">
      <w:pPr>
        <w:pStyle w:val="Heading4"/>
      </w:pPr>
      <w:r>
        <w:t>Less Than</w:t>
      </w:r>
      <w:r w:rsidR="008A5D2C">
        <w:t xml:space="preserve"> 48 Hours </w:t>
      </w:r>
      <w:r>
        <w:t>from</w:t>
      </w:r>
      <w:r w:rsidR="008A5D2C">
        <w:t xml:space="preserve"> Onset</w:t>
      </w:r>
    </w:p>
    <w:p w14:paraId="182C7246" w14:textId="5CE0B48D" w:rsidR="008A5D2C" w:rsidRDefault="008A5D2C" w:rsidP="008875C9">
      <w:pPr>
        <w:pStyle w:val="ListParagraph"/>
        <w:numPr>
          <w:ilvl w:val="0"/>
          <w:numId w:val="44"/>
        </w:numPr>
      </w:pPr>
      <w:r>
        <w:t>Notify ESF-13 SOC staff of activation</w:t>
      </w:r>
      <w:r w:rsidR="0063296B">
        <w:t xml:space="preserve"> and </w:t>
      </w:r>
      <w:r w:rsidR="0063296B" w:rsidRPr="0063296B">
        <w:t>DNR Debris Clearing Teams of possible activation</w:t>
      </w:r>
      <w:r w:rsidR="0027469B">
        <w:t>; Corrections EOC (Forsyth) put on standby</w:t>
      </w:r>
    </w:p>
    <w:p w14:paraId="11DF39C1" w14:textId="74F02370" w:rsidR="00C44E09" w:rsidRDefault="00C44E09" w:rsidP="008875C9">
      <w:pPr>
        <w:pStyle w:val="ListParagraph"/>
        <w:numPr>
          <w:ilvl w:val="0"/>
          <w:numId w:val="44"/>
        </w:numPr>
      </w:pPr>
      <w:r w:rsidRPr="00C44E09">
        <w:t>DPS Liaison to GEMA/HS will notify agencies providing members for Traffic Strike Teams of the potential activation of those teams</w:t>
      </w:r>
    </w:p>
    <w:p w14:paraId="0C636712" w14:textId="77777777" w:rsidR="008A5D2C" w:rsidRDefault="008A5D2C" w:rsidP="008875C9">
      <w:pPr>
        <w:pStyle w:val="ListParagraph"/>
        <w:numPr>
          <w:ilvl w:val="0"/>
          <w:numId w:val="44"/>
        </w:numPr>
      </w:pPr>
      <w:r>
        <w:t>Maintain communications between ESF-13 partner/support agencies, who will ensure all personnel, facilities, and equipment are properly prepared</w:t>
      </w:r>
    </w:p>
    <w:p w14:paraId="1F37F9D4" w14:textId="5EEFE0BF" w:rsidR="00C81070" w:rsidRPr="00C81070" w:rsidRDefault="00C81070" w:rsidP="008875C9">
      <w:pPr>
        <w:pStyle w:val="ListParagraph"/>
        <w:numPr>
          <w:ilvl w:val="0"/>
          <w:numId w:val="44"/>
        </w:numPr>
      </w:pPr>
      <w:r w:rsidRPr="00C81070">
        <w:t xml:space="preserve">DPS Liaison </w:t>
      </w:r>
      <w:r>
        <w:t xml:space="preserve">to GEMA/HS </w:t>
      </w:r>
      <w:r w:rsidRPr="00C81070">
        <w:t>will coordinate with GDOT and the affected Troop/Region Commanders regarding preparations for escort teams for Brine Trucks and Salt Trucks along with times for the activation of these escorts</w:t>
      </w:r>
    </w:p>
    <w:p w14:paraId="3DB5A7D4" w14:textId="05B79512" w:rsidR="00C81070" w:rsidRPr="00C81070" w:rsidRDefault="00C81070" w:rsidP="008875C9">
      <w:pPr>
        <w:pStyle w:val="ListParagraph"/>
        <w:numPr>
          <w:ilvl w:val="0"/>
          <w:numId w:val="44"/>
        </w:numPr>
      </w:pPr>
      <w:r w:rsidRPr="00C81070">
        <w:t xml:space="preserve">DPS Troopers and Officers within the </w:t>
      </w:r>
      <w:r>
        <w:t xml:space="preserve">affected </w:t>
      </w:r>
      <w:r w:rsidRPr="00C81070">
        <w:t xml:space="preserve">area will tag all abandoned vehicles along the interstates and tow them after the allotted </w:t>
      </w:r>
      <w:proofErr w:type="gramStart"/>
      <w:r w:rsidRPr="00C81070">
        <w:t>time period</w:t>
      </w:r>
      <w:proofErr w:type="gramEnd"/>
      <w:r w:rsidRPr="00C81070">
        <w:t xml:space="preserve"> on the tag to ensure all emergency lanes are open prior to </w:t>
      </w:r>
      <w:r>
        <w:t xml:space="preserve">onset of </w:t>
      </w:r>
      <w:r w:rsidRPr="00C81070">
        <w:t>wint</w:t>
      </w:r>
      <w:r>
        <w:t>ry</w:t>
      </w:r>
      <w:r w:rsidRPr="00C81070">
        <w:t xml:space="preserve"> precip</w:t>
      </w:r>
      <w:r>
        <w:t>itation</w:t>
      </w:r>
    </w:p>
    <w:p w14:paraId="3E6C485A" w14:textId="78B15B64" w:rsidR="008A5D2C" w:rsidRDefault="008A5D2C" w:rsidP="008875C9">
      <w:pPr>
        <w:pStyle w:val="ListParagraph"/>
        <w:numPr>
          <w:ilvl w:val="0"/>
          <w:numId w:val="44"/>
        </w:numPr>
      </w:pPr>
      <w:r>
        <w:t>MCCD continue</w:t>
      </w:r>
      <w:r w:rsidR="00A81CB8">
        <w:t>s</w:t>
      </w:r>
      <w:r>
        <w:t xml:space="preserve"> to email blast affected trucking associations, giving weather updates, tire chain advisories, and metro Atlanta restrictions</w:t>
      </w:r>
    </w:p>
    <w:p w14:paraId="0FADEF09" w14:textId="525062B3" w:rsidR="0063296B" w:rsidRDefault="0063296B" w:rsidP="008875C9">
      <w:pPr>
        <w:pStyle w:val="ListParagraph"/>
        <w:numPr>
          <w:ilvl w:val="0"/>
          <w:numId w:val="44"/>
        </w:numPr>
      </w:pPr>
      <w:r>
        <w:t>MCCD will coordinate with the GDOT TMC for overhead message signs</w:t>
      </w:r>
    </w:p>
    <w:p w14:paraId="22F3F896" w14:textId="76A58CD5" w:rsidR="0063296B" w:rsidRDefault="0063296B" w:rsidP="008875C9">
      <w:pPr>
        <w:pStyle w:val="ListParagraph"/>
        <w:numPr>
          <w:ilvl w:val="0"/>
          <w:numId w:val="44"/>
        </w:numPr>
      </w:pPr>
      <w:r>
        <w:t>MCCD will coordinate with SOC, DPS PIO, and DPS Liaison to GEMA/HS</w:t>
      </w:r>
    </w:p>
    <w:p w14:paraId="0EA39E35" w14:textId="1C594074" w:rsidR="00A81CB8" w:rsidRPr="00A81CB8" w:rsidRDefault="0027469B" w:rsidP="008875C9">
      <w:pPr>
        <w:pStyle w:val="ListParagraph"/>
        <w:numPr>
          <w:ilvl w:val="0"/>
          <w:numId w:val="44"/>
        </w:numPr>
      </w:pPr>
      <w:r>
        <w:t>DOC/</w:t>
      </w:r>
      <w:r w:rsidR="00A81CB8" w:rsidRPr="00A81CB8">
        <w:t>GDOT coordinate</w:t>
      </w:r>
      <w:r>
        <w:t>s</w:t>
      </w:r>
      <w:r w:rsidR="00A81CB8" w:rsidRPr="00A81CB8">
        <w:t xml:space="preserve"> with GEMA/HS about roadway closures around facilities</w:t>
      </w:r>
    </w:p>
    <w:p w14:paraId="54B68C24" w14:textId="6564BCD6" w:rsidR="008A5D2C" w:rsidRDefault="008A5D2C" w:rsidP="0027469B">
      <w:pPr>
        <w:pStyle w:val="Heading4"/>
        <w:tabs>
          <w:tab w:val="left" w:pos="4087"/>
        </w:tabs>
      </w:pPr>
      <w:r>
        <w:t xml:space="preserve">Within </w:t>
      </w:r>
      <w:r w:rsidR="0063296B">
        <w:t>24</w:t>
      </w:r>
      <w:r>
        <w:t xml:space="preserve"> Hours of Onset</w:t>
      </w:r>
      <w:r w:rsidR="0027469B">
        <w:t xml:space="preserve"> &amp; </w:t>
      </w:r>
      <w:r w:rsidR="0027469B" w:rsidRPr="0027469B">
        <w:t>After Onset (Response)</w:t>
      </w:r>
    </w:p>
    <w:p w14:paraId="659ACB49" w14:textId="6B6F48B3" w:rsidR="008A5D2C" w:rsidRDefault="0063296B" w:rsidP="008875C9">
      <w:pPr>
        <w:pStyle w:val="ListParagraph"/>
        <w:numPr>
          <w:ilvl w:val="0"/>
          <w:numId w:val="45"/>
        </w:numPr>
      </w:pPr>
      <w:r w:rsidRPr="0063296B">
        <w:t xml:space="preserve">DPS Liaison </w:t>
      </w:r>
      <w:r>
        <w:t xml:space="preserve">to GEMA/HS </w:t>
      </w:r>
      <w:r w:rsidRPr="0063296B">
        <w:t>will coordinate with involved agencies to activate Multi-Agency Traffic Strike Teams</w:t>
      </w:r>
      <w:r>
        <w:t xml:space="preserve">, </w:t>
      </w:r>
      <w:r w:rsidRPr="0063296B">
        <w:t>identifying a specific time to be on route</w:t>
      </w:r>
    </w:p>
    <w:p w14:paraId="79BB2645" w14:textId="5A7E95C5" w:rsidR="008A5D2C" w:rsidRDefault="008A5D2C" w:rsidP="008875C9">
      <w:pPr>
        <w:pStyle w:val="ListParagraph"/>
        <w:numPr>
          <w:ilvl w:val="0"/>
          <w:numId w:val="45"/>
        </w:numPr>
      </w:pPr>
      <w:r>
        <w:t>MCCD Weight Inspectors will distribute handouts to ALL vehicles passing through stations</w:t>
      </w:r>
      <w:r w:rsidR="00C379A1">
        <w:t>, though W</w:t>
      </w:r>
      <w:r>
        <w:t>eigh Stations may be closed</w:t>
      </w:r>
    </w:p>
    <w:p w14:paraId="1254B534" w14:textId="77777777" w:rsidR="0027469B" w:rsidRDefault="008A5D2C" w:rsidP="008875C9">
      <w:pPr>
        <w:pStyle w:val="ListParagraph"/>
        <w:numPr>
          <w:ilvl w:val="0"/>
          <w:numId w:val="45"/>
        </w:numPr>
      </w:pPr>
      <w:r>
        <w:t>DPS Troopers and Officers will escort brine/salt trucks as requested by GDOT</w:t>
      </w:r>
    </w:p>
    <w:p w14:paraId="0DA34339" w14:textId="1D604C1D" w:rsidR="00437805" w:rsidRDefault="008A5D2C" w:rsidP="008875C9">
      <w:pPr>
        <w:pStyle w:val="ListParagraph"/>
        <w:numPr>
          <w:ilvl w:val="0"/>
          <w:numId w:val="45"/>
        </w:numPr>
      </w:pPr>
      <w:r>
        <w:t>15 (7-member) Multi-Agency Traffic Strike Teams activate in conjunction with GEMA/HS leadership at the onset of precipitation, to keep traffic moving along interstates (DNR, GFC, Dept. of Revenue ATD, GaDoD, GDOT HERO, MCCD, GSP) along 15 predesignated routes (major interstates, SR-400, and GA-166)</w:t>
      </w:r>
    </w:p>
    <w:p w14:paraId="2193E4B0" w14:textId="77777777" w:rsidR="00591B1F" w:rsidRDefault="00591B1F" w:rsidP="00591B1F">
      <w:pPr>
        <w:pStyle w:val="Heading3"/>
      </w:pPr>
      <w:bookmarkStart w:id="71" w:name="_Toc189042195"/>
      <w:r>
        <w:lastRenderedPageBreak/>
        <w:t>ESF-15: External Affairs</w:t>
      </w:r>
      <w:bookmarkEnd w:id="71"/>
    </w:p>
    <w:p w14:paraId="41B8EDB5" w14:textId="77777777" w:rsidR="00591B1F" w:rsidRDefault="00591B1F" w:rsidP="00591B1F">
      <w:pPr>
        <w:pStyle w:val="Heading4"/>
      </w:pPr>
      <w:r>
        <w:t>More than 48 Hours from Onset</w:t>
      </w:r>
    </w:p>
    <w:p w14:paraId="6E841450" w14:textId="77777777" w:rsidR="00591B1F" w:rsidRDefault="00591B1F" w:rsidP="00591B1F">
      <w:pPr>
        <w:pStyle w:val="ListParagraph"/>
        <w:numPr>
          <w:ilvl w:val="0"/>
          <w:numId w:val="46"/>
        </w:numPr>
      </w:pPr>
      <w:r>
        <w:t>Develop ESF staffing roster for SOC activation and notify staff</w:t>
      </w:r>
    </w:p>
    <w:p w14:paraId="5C0C3FEA" w14:textId="77777777" w:rsidR="00591B1F" w:rsidRDefault="00591B1F" w:rsidP="00591B1F">
      <w:pPr>
        <w:pStyle w:val="ListParagraph"/>
        <w:numPr>
          <w:ilvl w:val="0"/>
          <w:numId w:val="46"/>
        </w:numPr>
      </w:pPr>
      <w:r>
        <w:t xml:space="preserve">Maintain situational awareness of weather by monitoring social media pages of NWS offices, local Meteorologists, </w:t>
      </w:r>
      <w:r w:rsidRPr="0067687E">
        <w:t>#gawx, and agency partners</w:t>
      </w:r>
    </w:p>
    <w:p w14:paraId="5CFCE1C7" w14:textId="77777777" w:rsidR="00591B1F" w:rsidRDefault="00591B1F" w:rsidP="00591B1F">
      <w:pPr>
        <w:pStyle w:val="ListParagraph"/>
        <w:numPr>
          <w:ilvl w:val="0"/>
          <w:numId w:val="46"/>
        </w:numPr>
      </w:pPr>
      <w:r>
        <w:t>No changes to the website. Homepage reflects the most notable weather conditions for that time of year and links to national forecast</w:t>
      </w:r>
    </w:p>
    <w:p w14:paraId="6C6E6D1A" w14:textId="77777777" w:rsidR="00591B1F" w:rsidRDefault="00591B1F" w:rsidP="00591B1F">
      <w:pPr>
        <w:pStyle w:val="ListParagraph"/>
        <w:numPr>
          <w:ilvl w:val="0"/>
          <w:numId w:val="46"/>
        </w:numPr>
      </w:pPr>
      <w:r>
        <w:t>Coordinate with GEMA/HS Meteorologist and Leadership on messaging</w:t>
      </w:r>
    </w:p>
    <w:p w14:paraId="635C682B" w14:textId="77777777" w:rsidR="00591B1F" w:rsidRDefault="00591B1F" w:rsidP="00591B1F">
      <w:pPr>
        <w:pStyle w:val="ListParagraph"/>
        <w:numPr>
          <w:ilvl w:val="0"/>
          <w:numId w:val="46"/>
        </w:numPr>
      </w:pPr>
      <w:r>
        <w:t>Coordinate with Finance/DOAS for sign language interpreter for potential press conferences with the Governor</w:t>
      </w:r>
    </w:p>
    <w:p w14:paraId="6B151ED9" w14:textId="77777777" w:rsidR="00591B1F" w:rsidRDefault="00591B1F" w:rsidP="00591B1F">
      <w:pPr>
        <w:pStyle w:val="ListParagraph"/>
        <w:numPr>
          <w:ilvl w:val="0"/>
          <w:numId w:val="46"/>
        </w:numPr>
      </w:pPr>
      <w:r>
        <w:t>Issue preparedness tips to Georgia citizens. Share information with partners on social media, including alerts for watches and warnings as needed</w:t>
      </w:r>
    </w:p>
    <w:p w14:paraId="244D53E2" w14:textId="77777777" w:rsidR="00591B1F" w:rsidRDefault="00591B1F" w:rsidP="00591B1F">
      <w:pPr>
        <w:pStyle w:val="Heading4"/>
      </w:pPr>
      <w:r>
        <w:t>Within 48 Hours of Onset</w:t>
      </w:r>
    </w:p>
    <w:p w14:paraId="4597D20E" w14:textId="77777777" w:rsidR="00591B1F" w:rsidRDefault="00591B1F" w:rsidP="00591B1F">
      <w:pPr>
        <w:pStyle w:val="ListParagraph"/>
        <w:numPr>
          <w:ilvl w:val="0"/>
          <w:numId w:val="47"/>
        </w:numPr>
      </w:pPr>
      <w:r w:rsidRPr="0067687E">
        <w:t>Continue items above as needed</w:t>
      </w:r>
    </w:p>
    <w:p w14:paraId="6C622B77" w14:textId="77777777" w:rsidR="00591B1F" w:rsidRDefault="00591B1F" w:rsidP="00591B1F">
      <w:pPr>
        <w:pStyle w:val="ListParagraph"/>
        <w:numPr>
          <w:ilvl w:val="0"/>
          <w:numId w:val="47"/>
        </w:numPr>
      </w:pPr>
      <w:r>
        <w:t>Upload GDOT warnings and notifications</w:t>
      </w:r>
    </w:p>
    <w:p w14:paraId="0D2A5FE8" w14:textId="77777777" w:rsidR="00591B1F" w:rsidRDefault="00591B1F" w:rsidP="00591B1F">
      <w:pPr>
        <w:pStyle w:val="ListParagraph"/>
        <w:numPr>
          <w:ilvl w:val="0"/>
          <w:numId w:val="47"/>
        </w:numPr>
      </w:pPr>
      <w:r>
        <w:t>Coordinate with local media to push messaging out to public</w:t>
      </w:r>
    </w:p>
    <w:p w14:paraId="2DADFB82" w14:textId="0400C5E6" w:rsidR="00591B1F" w:rsidRDefault="00591B1F" w:rsidP="00591B1F">
      <w:pPr>
        <w:pStyle w:val="ListParagraph"/>
        <w:numPr>
          <w:ilvl w:val="0"/>
          <w:numId w:val="47"/>
        </w:numPr>
      </w:pPr>
      <w:r>
        <w:t>Upload safe driving tips etc. for winter weather</w:t>
      </w:r>
      <w:r w:rsidR="008C01CB">
        <w:t>.</w:t>
      </w:r>
      <w:r>
        <w:t xml:space="preserve"> </w:t>
      </w:r>
    </w:p>
    <w:p w14:paraId="069674DC" w14:textId="77777777" w:rsidR="00591B1F" w:rsidRDefault="00591B1F" w:rsidP="00591B1F">
      <w:pPr>
        <w:pStyle w:val="ListParagraph"/>
        <w:numPr>
          <w:ilvl w:val="0"/>
          <w:numId w:val="47"/>
        </w:numPr>
      </w:pPr>
      <w:r>
        <w:t>Create webpage, upload shelter opening info</w:t>
      </w:r>
    </w:p>
    <w:p w14:paraId="550DCC1A" w14:textId="77777777" w:rsidR="00591B1F" w:rsidRDefault="00591B1F" w:rsidP="00591B1F">
      <w:pPr>
        <w:pStyle w:val="ListParagraph"/>
        <w:numPr>
          <w:ilvl w:val="0"/>
          <w:numId w:val="47"/>
        </w:numPr>
      </w:pPr>
      <w:r>
        <w:t>Issue Twitter blasts and information on winter storm watches and warnings</w:t>
      </w:r>
    </w:p>
    <w:p w14:paraId="0D5BD36C" w14:textId="77777777" w:rsidR="00591B1F" w:rsidRDefault="00591B1F" w:rsidP="00591B1F">
      <w:pPr>
        <w:pStyle w:val="ListParagraph"/>
        <w:numPr>
          <w:ilvl w:val="0"/>
          <w:numId w:val="47"/>
        </w:numPr>
      </w:pPr>
      <w:r>
        <w:t>Through coordination with GEMA/HS Meteorologist and Leadership, the homepage may reflect the current forecast with addition of appropriate map and links to NWS products</w:t>
      </w:r>
    </w:p>
    <w:p w14:paraId="16CA7EC6" w14:textId="77777777" w:rsidR="00591B1F" w:rsidRDefault="00591B1F" w:rsidP="00591B1F">
      <w:pPr>
        <w:pStyle w:val="ListParagraph"/>
        <w:numPr>
          <w:ilvl w:val="0"/>
          <w:numId w:val="47"/>
        </w:numPr>
      </w:pPr>
      <w:r>
        <w:t>Adjust ESF staffing roster for SOC activation as needed</w:t>
      </w:r>
    </w:p>
    <w:p w14:paraId="716E2FAB" w14:textId="77777777" w:rsidR="00591B1F" w:rsidRDefault="00591B1F" w:rsidP="00591B1F">
      <w:pPr>
        <w:pStyle w:val="ListParagraph"/>
        <w:numPr>
          <w:ilvl w:val="0"/>
          <w:numId w:val="47"/>
        </w:numPr>
      </w:pPr>
      <w:r>
        <w:t>Coordinate with the Governor’s Office, Georgia DOAS, and GEMA/HS Finance to ensure that a certified American Sign Language Interpreter will be on hand if the Governor holds a news conference</w:t>
      </w:r>
    </w:p>
    <w:p w14:paraId="2B27A6BD" w14:textId="77777777" w:rsidR="00591B1F" w:rsidRDefault="00591B1F" w:rsidP="00591B1F">
      <w:pPr>
        <w:pStyle w:val="Heading4"/>
      </w:pPr>
      <w:r>
        <w:t>After Onset (Response)</w:t>
      </w:r>
    </w:p>
    <w:p w14:paraId="2B345EA1" w14:textId="77777777" w:rsidR="00591B1F" w:rsidRDefault="00591B1F" w:rsidP="00591B1F">
      <w:pPr>
        <w:pStyle w:val="ListParagraph"/>
        <w:numPr>
          <w:ilvl w:val="0"/>
          <w:numId w:val="48"/>
        </w:numPr>
      </w:pPr>
      <w:r w:rsidRPr="0067687E">
        <w:t>Adjust ESF staffing roster for SOC activation as needed</w:t>
      </w:r>
    </w:p>
    <w:p w14:paraId="131F0249" w14:textId="77777777" w:rsidR="00591B1F" w:rsidRDefault="00591B1F" w:rsidP="00591B1F">
      <w:pPr>
        <w:pStyle w:val="ListParagraph"/>
        <w:numPr>
          <w:ilvl w:val="0"/>
          <w:numId w:val="48"/>
        </w:numPr>
      </w:pPr>
      <w:r>
        <w:t>Coordinate with GEMA/HS Meteorologist and Leadership on messaging</w:t>
      </w:r>
    </w:p>
    <w:p w14:paraId="27A75C0D" w14:textId="77777777" w:rsidR="00591B1F" w:rsidRDefault="00591B1F" w:rsidP="00591B1F">
      <w:pPr>
        <w:pStyle w:val="ListParagraph"/>
        <w:numPr>
          <w:ilvl w:val="0"/>
          <w:numId w:val="48"/>
        </w:numPr>
      </w:pPr>
      <w:r>
        <w:t>Continue coordination with local media to push messaging out to public</w:t>
      </w:r>
    </w:p>
    <w:p w14:paraId="5A8314AB" w14:textId="77777777" w:rsidR="00591B1F" w:rsidRDefault="00591B1F" w:rsidP="00591B1F">
      <w:pPr>
        <w:pStyle w:val="ListParagraph"/>
        <w:numPr>
          <w:ilvl w:val="0"/>
          <w:numId w:val="48"/>
        </w:numPr>
      </w:pPr>
      <w:r>
        <w:t>Maintain situational awareness by monitoring Twitter feeds/Facebook pages of NWS offices, local Meteorologists, #gawx, and agency partners</w:t>
      </w:r>
    </w:p>
    <w:p w14:paraId="71BCDBEE" w14:textId="77777777" w:rsidR="00591B1F" w:rsidRPr="0067687E" w:rsidRDefault="00591B1F" w:rsidP="00591B1F">
      <w:pPr>
        <w:pStyle w:val="ListParagraph"/>
        <w:numPr>
          <w:ilvl w:val="0"/>
          <w:numId w:val="48"/>
        </w:numPr>
      </w:pPr>
      <w:r>
        <w:t>The homepage may reflect the response actions with addition of appropriate map and links to NWS products</w:t>
      </w:r>
    </w:p>
    <w:p w14:paraId="2E92716E" w14:textId="0E77D7B1" w:rsidR="00437805" w:rsidRDefault="00437805">
      <w:r>
        <w:br w:type="page"/>
      </w:r>
    </w:p>
    <w:p w14:paraId="43C3680C" w14:textId="6930FB15" w:rsidR="008A5D2C" w:rsidRDefault="00F72CE0" w:rsidP="00F72CE0">
      <w:pPr>
        <w:pStyle w:val="Heading3"/>
      </w:pPr>
      <w:bookmarkStart w:id="72" w:name="_Toc189042196"/>
      <w:r>
        <w:lastRenderedPageBreak/>
        <w:t>ESF-16: Georgia Department of Defense</w:t>
      </w:r>
      <w:bookmarkEnd w:id="72"/>
    </w:p>
    <w:p w14:paraId="41000AEC" w14:textId="14C9FB49" w:rsidR="00F72CE0" w:rsidRDefault="00F72CE0" w:rsidP="00F72CE0">
      <w:pPr>
        <w:pStyle w:val="Heading4"/>
      </w:pPr>
      <w:r>
        <w:t>More than 48 Hours from Onset</w:t>
      </w:r>
    </w:p>
    <w:p w14:paraId="75951DC5" w14:textId="77777777" w:rsidR="00F72CE0" w:rsidRDefault="00F72CE0" w:rsidP="008875C9">
      <w:pPr>
        <w:pStyle w:val="ListParagraph"/>
        <w:numPr>
          <w:ilvl w:val="0"/>
          <w:numId w:val="49"/>
        </w:numPr>
      </w:pPr>
      <w:r>
        <w:t>JOC to level 3</w:t>
      </w:r>
    </w:p>
    <w:p w14:paraId="50692B52" w14:textId="77777777" w:rsidR="00F72CE0" w:rsidRDefault="00F72CE0" w:rsidP="008875C9">
      <w:pPr>
        <w:pStyle w:val="ListParagraph"/>
        <w:numPr>
          <w:ilvl w:val="0"/>
          <w:numId w:val="49"/>
        </w:numPr>
      </w:pPr>
      <w:r>
        <w:t>Convene TAG Executive Board</w:t>
      </w:r>
    </w:p>
    <w:p w14:paraId="1ACE1739" w14:textId="77777777" w:rsidR="00F72CE0" w:rsidRDefault="00F72CE0" w:rsidP="008875C9">
      <w:pPr>
        <w:pStyle w:val="ListParagraph"/>
        <w:numPr>
          <w:ilvl w:val="0"/>
          <w:numId w:val="49"/>
        </w:numPr>
      </w:pPr>
      <w:r>
        <w:t>Issue WARNO for other units to BPT support</w:t>
      </w:r>
    </w:p>
    <w:p w14:paraId="3CA3FBB5" w14:textId="6D376F88" w:rsidR="00F72CE0" w:rsidRDefault="00F72CE0" w:rsidP="008875C9">
      <w:pPr>
        <w:pStyle w:val="ListParagraph"/>
        <w:numPr>
          <w:ilvl w:val="0"/>
          <w:numId w:val="49"/>
        </w:numPr>
      </w:pPr>
      <w:r>
        <w:t>Coordinate with GEMA/HS for potential EMAC request (if needed)</w:t>
      </w:r>
    </w:p>
    <w:p w14:paraId="6229DB49" w14:textId="77777777" w:rsidR="00F72CE0" w:rsidRDefault="00F72CE0" w:rsidP="008875C9">
      <w:pPr>
        <w:pStyle w:val="ListParagraph"/>
        <w:numPr>
          <w:ilvl w:val="0"/>
          <w:numId w:val="49"/>
        </w:numPr>
      </w:pPr>
      <w:r>
        <w:t>LNO SOC GaDoD desk</w:t>
      </w:r>
    </w:p>
    <w:p w14:paraId="44E0253B" w14:textId="77777777" w:rsidR="00F72CE0" w:rsidRDefault="00F72CE0" w:rsidP="008875C9">
      <w:pPr>
        <w:pStyle w:val="ListParagraph"/>
        <w:numPr>
          <w:ilvl w:val="0"/>
          <w:numId w:val="49"/>
        </w:numPr>
      </w:pPr>
      <w:r>
        <w:t>Validate critical personnel contact rosters</w:t>
      </w:r>
    </w:p>
    <w:p w14:paraId="1AC60F87" w14:textId="77777777" w:rsidR="00F72CE0" w:rsidRDefault="00F72CE0" w:rsidP="008875C9">
      <w:pPr>
        <w:pStyle w:val="ListParagraph"/>
        <w:numPr>
          <w:ilvl w:val="0"/>
          <w:numId w:val="49"/>
        </w:numPr>
      </w:pPr>
      <w:r>
        <w:t>Increased BPT support SOC &amp; JOC Ops</w:t>
      </w:r>
    </w:p>
    <w:p w14:paraId="72E05E06" w14:textId="77777777" w:rsidR="00F72CE0" w:rsidRDefault="00F72CE0" w:rsidP="008875C9">
      <w:pPr>
        <w:pStyle w:val="ListParagraph"/>
        <w:numPr>
          <w:ilvl w:val="0"/>
          <w:numId w:val="49"/>
        </w:numPr>
      </w:pPr>
      <w:r>
        <w:t>Identify potential resources to support potential incidents</w:t>
      </w:r>
    </w:p>
    <w:p w14:paraId="2A8B033C" w14:textId="77777777" w:rsidR="00F72CE0" w:rsidRDefault="00F72CE0" w:rsidP="008875C9">
      <w:pPr>
        <w:pStyle w:val="ListParagraph"/>
        <w:numPr>
          <w:ilvl w:val="0"/>
          <w:numId w:val="49"/>
        </w:numPr>
      </w:pPr>
      <w:r>
        <w:t>Issue WARNO #2 to units</w:t>
      </w:r>
    </w:p>
    <w:p w14:paraId="297BE259" w14:textId="071ACF2F" w:rsidR="00F72CE0" w:rsidRDefault="00F72CE0" w:rsidP="008875C9">
      <w:pPr>
        <w:pStyle w:val="ListParagraph"/>
        <w:numPr>
          <w:ilvl w:val="0"/>
          <w:numId w:val="49"/>
        </w:numPr>
      </w:pPr>
      <w:r>
        <w:t>Decision required by Governor to activate GaDoD</w:t>
      </w:r>
    </w:p>
    <w:p w14:paraId="735DEBC6" w14:textId="641C6BA4" w:rsidR="00F72CE0" w:rsidRDefault="00F72CE0" w:rsidP="00F72CE0">
      <w:pPr>
        <w:pStyle w:val="Heading4"/>
      </w:pPr>
      <w:r>
        <w:t>Within 48 Hours of Onset</w:t>
      </w:r>
    </w:p>
    <w:p w14:paraId="129EF092" w14:textId="77777777" w:rsidR="00F72CE0" w:rsidRDefault="00F72CE0" w:rsidP="008875C9">
      <w:pPr>
        <w:pStyle w:val="ListParagraph"/>
        <w:numPr>
          <w:ilvl w:val="0"/>
          <w:numId w:val="50"/>
        </w:numPr>
      </w:pPr>
      <w:r>
        <w:t>JOC to level 2</w:t>
      </w:r>
    </w:p>
    <w:p w14:paraId="45C0E981" w14:textId="77777777" w:rsidR="00F72CE0" w:rsidRDefault="00F72CE0" w:rsidP="008875C9">
      <w:pPr>
        <w:pStyle w:val="ListParagraph"/>
        <w:numPr>
          <w:ilvl w:val="0"/>
          <w:numId w:val="50"/>
        </w:numPr>
      </w:pPr>
      <w:r>
        <w:t>Conduct TAG Executive Board</w:t>
      </w:r>
    </w:p>
    <w:p w14:paraId="4CCBBEC6" w14:textId="77777777" w:rsidR="00F72CE0" w:rsidRDefault="00F72CE0" w:rsidP="008875C9">
      <w:pPr>
        <w:pStyle w:val="ListParagraph"/>
        <w:numPr>
          <w:ilvl w:val="0"/>
          <w:numId w:val="50"/>
        </w:numPr>
      </w:pPr>
      <w:r>
        <w:t>OPORD distributed to units in task org to support</w:t>
      </w:r>
    </w:p>
    <w:p w14:paraId="251F37E6" w14:textId="6E18B125" w:rsidR="00F72CE0" w:rsidRDefault="00F72CE0" w:rsidP="008875C9">
      <w:pPr>
        <w:pStyle w:val="ListParagraph"/>
        <w:numPr>
          <w:ilvl w:val="0"/>
          <w:numId w:val="50"/>
        </w:numPr>
      </w:pPr>
      <w:r>
        <w:t>Coordinate with GEMA/HS for additional State Active-Duty requirements</w:t>
      </w:r>
    </w:p>
    <w:p w14:paraId="7E2B57A5" w14:textId="77777777" w:rsidR="00F72CE0" w:rsidRDefault="00F72CE0" w:rsidP="008875C9">
      <w:pPr>
        <w:pStyle w:val="ListParagraph"/>
        <w:numPr>
          <w:ilvl w:val="0"/>
          <w:numId w:val="50"/>
        </w:numPr>
      </w:pPr>
      <w:r>
        <w:t>LNO to GSP and C Troop HQs for Traffic Strike Team Support</w:t>
      </w:r>
    </w:p>
    <w:p w14:paraId="03497A2D" w14:textId="12CA83B4" w:rsidR="00F72CE0" w:rsidRDefault="00F72CE0" w:rsidP="008875C9">
      <w:pPr>
        <w:pStyle w:val="ListParagraph"/>
        <w:numPr>
          <w:ilvl w:val="0"/>
          <w:numId w:val="50"/>
        </w:numPr>
      </w:pPr>
      <w:r>
        <w:t>Armories could be utilized as emergency warming stations</w:t>
      </w:r>
    </w:p>
    <w:p w14:paraId="666ED5A9" w14:textId="6BEFE06A" w:rsidR="00F72CE0" w:rsidRDefault="00F72CE0" w:rsidP="00F72CE0">
      <w:pPr>
        <w:pStyle w:val="Heading4"/>
      </w:pPr>
      <w:r>
        <w:t>Within 24 Hours of Onset</w:t>
      </w:r>
    </w:p>
    <w:p w14:paraId="235A4BCA" w14:textId="77777777" w:rsidR="00F72CE0" w:rsidRDefault="00F72CE0" w:rsidP="008875C9">
      <w:pPr>
        <w:pStyle w:val="ListParagraph"/>
        <w:numPr>
          <w:ilvl w:val="0"/>
          <w:numId w:val="51"/>
        </w:numPr>
      </w:pPr>
      <w:r>
        <w:t>JOC to level 1</w:t>
      </w:r>
    </w:p>
    <w:p w14:paraId="0CB08C5D" w14:textId="77777777" w:rsidR="00F72CE0" w:rsidRDefault="00F72CE0" w:rsidP="008875C9">
      <w:pPr>
        <w:pStyle w:val="ListParagraph"/>
        <w:numPr>
          <w:ilvl w:val="0"/>
          <w:numId w:val="51"/>
        </w:numPr>
      </w:pPr>
      <w:r>
        <w:t>FRAGO for other units to support</w:t>
      </w:r>
    </w:p>
    <w:p w14:paraId="33766E0F" w14:textId="56087F20" w:rsidR="00F72CE0" w:rsidRDefault="00F72CE0" w:rsidP="008875C9">
      <w:pPr>
        <w:pStyle w:val="ListParagraph"/>
        <w:numPr>
          <w:ilvl w:val="0"/>
          <w:numId w:val="51"/>
        </w:numPr>
      </w:pPr>
      <w:r>
        <w:t>Primary missions: Traffic Strike Teams, Warming Stations, Debris Clearance, Personnel Transport, and Search and Rescue</w:t>
      </w:r>
    </w:p>
    <w:p w14:paraId="25097129" w14:textId="1C94DBB7" w:rsidR="00F72CE0" w:rsidRDefault="00F72CE0" w:rsidP="00F72CE0">
      <w:pPr>
        <w:pStyle w:val="Heading4"/>
      </w:pPr>
      <w:r>
        <w:t>After Onset (Response)</w:t>
      </w:r>
    </w:p>
    <w:p w14:paraId="76212673" w14:textId="77777777" w:rsidR="00F72CE0" w:rsidRDefault="00F72CE0" w:rsidP="008875C9">
      <w:pPr>
        <w:pStyle w:val="ListParagraph"/>
        <w:numPr>
          <w:ilvl w:val="0"/>
          <w:numId w:val="52"/>
        </w:numPr>
      </w:pPr>
      <w:r>
        <w:t>Humvees and Operators being utilized for debris removal</w:t>
      </w:r>
    </w:p>
    <w:p w14:paraId="6D070AE3" w14:textId="28CD210B" w:rsidR="00F72CE0" w:rsidRDefault="00F72CE0" w:rsidP="008875C9">
      <w:pPr>
        <w:pStyle w:val="ListParagraph"/>
        <w:numPr>
          <w:ilvl w:val="0"/>
          <w:numId w:val="52"/>
        </w:numPr>
      </w:pPr>
      <w:r>
        <w:t>Coordinate with GEMA/HS in de-escalating non-utilized units</w:t>
      </w:r>
    </w:p>
    <w:p w14:paraId="2D90E944" w14:textId="7BF6353E" w:rsidR="00F72CE0" w:rsidRPr="00F72CE0" w:rsidRDefault="00F72CE0" w:rsidP="008875C9">
      <w:pPr>
        <w:pStyle w:val="ListParagraph"/>
        <w:numPr>
          <w:ilvl w:val="0"/>
          <w:numId w:val="52"/>
        </w:numPr>
      </w:pPr>
      <w:r>
        <w:t xml:space="preserve">Coordinate with ESFs </w:t>
      </w:r>
      <w:r w:rsidR="0077032A">
        <w:t>o</w:t>
      </w:r>
      <w:r>
        <w:t>n resource and personnel needs</w:t>
      </w:r>
    </w:p>
    <w:sectPr w:rsidR="00F72CE0" w:rsidRPr="00F72CE0" w:rsidSect="001A24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47784" w14:textId="77777777" w:rsidR="005E6E3D" w:rsidRDefault="005E6E3D" w:rsidP="00CF6E34">
      <w:pPr>
        <w:spacing w:before="0" w:after="0"/>
      </w:pPr>
      <w:r>
        <w:separator/>
      </w:r>
    </w:p>
  </w:endnote>
  <w:endnote w:type="continuationSeparator" w:id="0">
    <w:p w14:paraId="574B1FFE" w14:textId="77777777" w:rsidR="005E6E3D" w:rsidRDefault="005E6E3D" w:rsidP="00CF6E34">
      <w:pPr>
        <w:spacing w:before="0" w:after="0"/>
      </w:pPr>
      <w:r>
        <w:continuationSeparator/>
      </w:r>
    </w:p>
  </w:endnote>
  <w:endnote w:type="continuationNotice" w:id="1">
    <w:p w14:paraId="2E01EE00" w14:textId="77777777" w:rsidR="005E6E3D" w:rsidRDefault="005E6E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125813"/>
      <w:docPartObj>
        <w:docPartGallery w:val="Page Numbers (Bottom of Page)"/>
        <w:docPartUnique/>
      </w:docPartObj>
    </w:sdtPr>
    <w:sdtEndPr>
      <w:rPr>
        <w:noProof/>
      </w:rPr>
    </w:sdtEndPr>
    <w:sdtContent>
      <w:p w14:paraId="6A18A6DD" w14:textId="349C9853" w:rsidR="00833BEF" w:rsidRDefault="00833BEF" w:rsidP="00053D93">
        <w:pPr>
          <w:pStyle w:val="Footer"/>
          <w:jc w:val="center"/>
        </w:pPr>
        <w:r>
          <w:fldChar w:fldCharType="begin"/>
        </w:r>
        <w:r>
          <w:instrText xml:space="preserve"> PAGE   \* MERGEFORMAT </w:instrText>
        </w:r>
        <w:r>
          <w:fldChar w:fldCharType="separate"/>
        </w:r>
        <w:r w:rsidR="00C76901">
          <w:rPr>
            <w:noProof/>
          </w:rPr>
          <w:t>5</w:t>
        </w:r>
        <w:r>
          <w:rPr>
            <w:noProof/>
          </w:rPr>
          <w:fldChar w:fldCharType="end"/>
        </w:r>
      </w:p>
    </w:sdtContent>
  </w:sdt>
  <w:p w14:paraId="4EC6581B" w14:textId="77777777" w:rsidR="00833BEF" w:rsidRDefault="00833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115630"/>
      <w:docPartObj>
        <w:docPartGallery w:val="Page Numbers (Bottom of Page)"/>
        <w:docPartUnique/>
      </w:docPartObj>
    </w:sdtPr>
    <w:sdtEndPr>
      <w:rPr>
        <w:noProof/>
      </w:rPr>
    </w:sdtEndPr>
    <w:sdtContent>
      <w:p w14:paraId="652A81C2" w14:textId="4C8A63C6" w:rsidR="00833BEF" w:rsidRDefault="00833BEF" w:rsidP="00053D93">
        <w:pPr>
          <w:pStyle w:val="Footer"/>
          <w:jc w:val="center"/>
        </w:pPr>
        <w:r>
          <w:fldChar w:fldCharType="begin"/>
        </w:r>
        <w:r>
          <w:instrText xml:space="preserve"> PAGE   \* MERGEFORMAT </w:instrText>
        </w:r>
        <w:r>
          <w:fldChar w:fldCharType="separate"/>
        </w:r>
        <w:r w:rsidR="00C76901">
          <w:rPr>
            <w:noProof/>
          </w:rPr>
          <w:t>1</w:t>
        </w:r>
        <w:r>
          <w:rPr>
            <w:noProof/>
          </w:rPr>
          <w:fldChar w:fldCharType="end"/>
        </w:r>
      </w:p>
    </w:sdtContent>
  </w:sdt>
  <w:p w14:paraId="2AC0CAE4" w14:textId="77777777" w:rsidR="00833BEF" w:rsidRDefault="00833BEF">
    <w:pPr>
      <w:pStyle w:val="Footer"/>
    </w:pPr>
  </w:p>
  <w:p w14:paraId="3C39A576" w14:textId="77777777" w:rsidR="00FA26EC" w:rsidRDefault="00FA26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1FF6" w14:textId="77777777" w:rsidR="005E6E3D" w:rsidRDefault="005E6E3D" w:rsidP="00CF6E34">
      <w:pPr>
        <w:spacing w:before="0" w:after="0"/>
      </w:pPr>
      <w:r>
        <w:separator/>
      </w:r>
    </w:p>
  </w:footnote>
  <w:footnote w:type="continuationSeparator" w:id="0">
    <w:p w14:paraId="41DCE7EC" w14:textId="77777777" w:rsidR="005E6E3D" w:rsidRDefault="005E6E3D" w:rsidP="00CF6E34">
      <w:pPr>
        <w:spacing w:before="0" w:after="0"/>
      </w:pPr>
      <w:r>
        <w:continuationSeparator/>
      </w:r>
    </w:p>
  </w:footnote>
  <w:footnote w:type="continuationNotice" w:id="1">
    <w:p w14:paraId="47888D33" w14:textId="77777777" w:rsidR="005E6E3D" w:rsidRDefault="005E6E3D">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D5D"/>
    <w:multiLevelType w:val="hybridMultilevel"/>
    <w:tmpl w:val="4502B0C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A0E89"/>
    <w:multiLevelType w:val="hybridMultilevel"/>
    <w:tmpl w:val="967E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536D7"/>
    <w:multiLevelType w:val="hybridMultilevel"/>
    <w:tmpl w:val="1CEAC09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66167"/>
    <w:multiLevelType w:val="hybridMultilevel"/>
    <w:tmpl w:val="D500DF32"/>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41825"/>
    <w:multiLevelType w:val="hybridMultilevel"/>
    <w:tmpl w:val="FCF847D0"/>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174FB"/>
    <w:multiLevelType w:val="hybridMultilevel"/>
    <w:tmpl w:val="34C8688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273BA"/>
    <w:multiLevelType w:val="hybridMultilevel"/>
    <w:tmpl w:val="E2CC4598"/>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E7DD2"/>
    <w:multiLevelType w:val="hybridMultilevel"/>
    <w:tmpl w:val="490A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66E5F"/>
    <w:multiLevelType w:val="hybridMultilevel"/>
    <w:tmpl w:val="04324D70"/>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25E24"/>
    <w:multiLevelType w:val="hybridMultilevel"/>
    <w:tmpl w:val="C9D6A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04575"/>
    <w:multiLevelType w:val="hybridMultilevel"/>
    <w:tmpl w:val="B6E05B9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B7779"/>
    <w:multiLevelType w:val="hybridMultilevel"/>
    <w:tmpl w:val="79FE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B662F"/>
    <w:multiLevelType w:val="hybridMultilevel"/>
    <w:tmpl w:val="CA560012"/>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95D41"/>
    <w:multiLevelType w:val="hybridMultilevel"/>
    <w:tmpl w:val="85883C24"/>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36B3B"/>
    <w:multiLevelType w:val="hybridMultilevel"/>
    <w:tmpl w:val="7ECA9C70"/>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04BDC"/>
    <w:multiLevelType w:val="hybridMultilevel"/>
    <w:tmpl w:val="1304CF60"/>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C3147"/>
    <w:multiLevelType w:val="hybridMultilevel"/>
    <w:tmpl w:val="5B0C7714"/>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D40EF"/>
    <w:multiLevelType w:val="hybridMultilevel"/>
    <w:tmpl w:val="B68A6B2A"/>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E4C5A"/>
    <w:multiLevelType w:val="hybridMultilevel"/>
    <w:tmpl w:val="BC44EF4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6F2B71"/>
    <w:multiLevelType w:val="hybridMultilevel"/>
    <w:tmpl w:val="7A1CF8F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B4C0E"/>
    <w:multiLevelType w:val="hybridMultilevel"/>
    <w:tmpl w:val="07989DA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D3758"/>
    <w:multiLevelType w:val="hybridMultilevel"/>
    <w:tmpl w:val="DB62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06292"/>
    <w:multiLevelType w:val="hybridMultilevel"/>
    <w:tmpl w:val="95D8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43C44"/>
    <w:multiLevelType w:val="hybridMultilevel"/>
    <w:tmpl w:val="921603C6"/>
    <w:lvl w:ilvl="0" w:tplc="EA08F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97B8B"/>
    <w:multiLevelType w:val="hybridMultilevel"/>
    <w:tmpl w:val="CA7448F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91031"/>
    <w:multiLevelType w:val="hybridMultilevel"/>
    <w:tmpl w:val="D5886AD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B5FE5"/>
    <w:multiLevelType w:val="hybridMultilevel"/>
    <w:tmpl w:val="23B8A22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B3F3E"/>
    <w:multiLevelType w:val="hybridMultilevel"/>
    <w:tmpl w:val="E0FE2164"/>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028D2"/>
    <w:multiLevelType w:val="hybridMultilevel"/>
    <w:tmpl w:val="5F907248"/>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855550"/>
    <w:multiLevelType w:val="hybridMultilevel"/>
    <w:tmpl w:val="6EE4A152"/>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4B2D49"/>
    <w:multiLevelType w:val="hybridMultilevel"/>
    <w:tmpl w:val="297C0052"/>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67452"/>
    <w:multiLevelType w:val="hybridMultilevel"/>
    <w:tmpl w:val="5F80436A"/>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C662E"/>
    <w:multiLevelType w:val="hybridMultilevel"/>
    <w:tmpl w:val="75B8892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6210B"/>
    <w:multiLevelType w:val="hybridMultilevel"/>
    <w:tmpl w:val="953EEE1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26F24"/>
    <w:multiLevelType w:val="hybridMultilevel"/>
    <w:tmpl w:val="EDAA500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46B5D"/>
    <w:multiLevelType w:val="hybridMultilevel"/>
    <w:tmpl w:val="1FC0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12944"/>
    <w:multiLevelType w:val="hybridMultilevel"/>
    <w:tmpl w:val="ACC23BB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C3FE4"/>
    <w:multiLevelType w:val="multilevel"/>
    <w:tmpl w:val="AD60A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540AB"/>
    <w:multiLevelType w:val="hybridMultilevel"/>
    <w:tmpl w:val="6602C9A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053BB"/>
    <w:multiLevelType w:val="hybridMultilevel"/>
    <w:tmpl w:val="E24047E2"/>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D53A5D"/>
    <w:multiLevelType w:val="hybridMultilevel"/>
    <w:tmpl w:val="A56EE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96346D6"/>
    <w:multiLevelType w:val="hybridMultilevel"/>
    <w:tmpl w:val="8AFEC49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B17893"/>
    <w:multiLevelType w:val="hybridMultilevel"/>
    <w:tmpl w:val="DB06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F3387"/>
    <w:multiLevelType w:val="hybridMultilevel"/>
    <w:tmpl w:val="E31A06A8"/>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8521A7"/>
    <w:multiLevelType w:val="hybridMultilevel"/>
    <w:tmpl w:val="6088D7CA"/>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E05C7F"/>
    <w:multiLevelType w:val="hybridMultilevel"/>
    <w:tmpl w:val="603A089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CB6415"/>
    <w:multiLevelType w:val="hybridMultilevel"/>
    <w:tmpl w:val="6BE8146A"/>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FA641B"/>
    <w:multiLevelType w:val="hybridMultilevel"/>
    <w:tmpl w:val="6A0A7098"/>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BC099D"/>
    <w:multiLevelType w:val="hybridMultilevel"/>
    <w:tmpl w:val="13B8D5CE"/>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F7009B"/>
    <w:multiLevelType w:val="hybridMultilevel"/>
    <w:tmpl w:val="C91011B6"/>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4326BB"/>
    <w:multiLevelType w:val="hybridMultilevel"/>
    <w:tmpl w:val="20305708"/>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1C2E9E"/>
    <w:multiLevelType w:val="hybridMultilevel"/>
    <w:tmpl w:val="4DCCE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86BB2"/>
    <w:multiLevelType w:val="hybridMultilevel"/>
    <w:tmpl w:val="A96AE55A"/>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B8015A"/>
    <w:multiLevelType w:val="hybridMultilevel"/>
    <w:tmpl w:val="3614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E214B"/>
    <w:multiLevelType w:val="hybridMultilevel"/>
    <w:tmpl w:val="0AFE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CF30D5"/>
    <w:multiLevelType w:val="hybridMultilevel"/>
    <w:tmpl w:val="3964314C"/>
    <w:lvl w:ilvl="0" w:tplc="EA08F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765386">
    <w:abstractNumId w:val="54"/>
  </w:num>
  <w:num w:numId="2" w16cid:durableId="896282439">
    <w:abstractNumId w:val="53"/>
  </w:num>
  <w:num w:numId="3" w16cid:durableId="1855654118">
    <w:abstractNumId w:val="42"/>
  </w:num>
  <w:num w:numId="4" w16cid:durableId="369300528">
    <w:abstractNumId w:val="51"/>
  </w:num>
  <w:num w:numId="5" w16cid:durableId="921335614">
    <w:abstractNumId w:val="40"/>
  </w:num>
  <w:num w:numId="6" w16cid:durableId="875433398">
    <w:abstractNumId w:val="21"/>
  </w:num>
  <w:num w:numId="7" w16cid:durableId="1666467777">
    <w:abstractNumId w:val="1"/>
  </w:num>
  <w:num w:numId="8" w16cid:durableId="1768888144">
    <w:abstractNumId w:val="9"/>
  </w:num>
  <w:num w:numId="9" w16cid:durableId="871650837">
    <w:abstractNumId w:val="11"/>
  </w:num>
  <w:num w:numId="10" w16cid:durableId="504901159">
    <w:abstractNumId w:val="28"/>
  </w:num>
  <w:num w:numId="11" w16cid:durableId="958612132">
    <w:abstractNumId w:val="23"/>
  </w:num>
  <w:num w:numId="12" w16cid:durableId="515703345">
    <w:abstractNumId w:val="25"/>
  </w:num>
  <w:num w:numId="13" w16cid:durableId="352612580">
    <w:abstractNumId w:val="18"/>
  </w:num>
  <w:num w:numId="14" w16cid:durableId="1379813471">
    <w:abstractNumId w:val="12"/>
  </w:num>
  <w:num w:numId="15" w16cid:durableId="492725527">
    <w:abstractNumId w:val="49"/>
  </w:num>
  <w:num w:numId="16" w16cid:durableId="2021226797">
    <w:abstractNumId w:val="55"/>
  </w:num>
  <w:num w:numId="17" w16cid:durableId="1098910656">
    <w:abstractNumId w:val="4"/>
  </w:num>
  <w:num w:numId="18" w16cid:durableId="911818574">
    <w:abstractNumId w:val="30"/>
  </w:num>
  <w:num w:numId="19" w16cid:durableId="152599544">
    <w:abstractNumId w:val="19"/>
  </w:num>
  <w:num w:numId="20" w16cid:durableId="1205753465">
    <w:abstractNumId w:val="17"/>
  </w:num>
  <w:num w:numId="21" w16cid:durableId="11956408">
    <w:abstractNumId w:val="8"/>
  </w:num>
  <w:num w:numId="22" w16cid:durableId="1608737380">
    <w:abstractNumId w:val="44"/>
  </w:num>
  <w:num w:numId="23" w16cid:durableId="1011491327">
    <w:abstractNumId w:val="41"/>
  </w:num>
  <w:num w:numId="24" w16cid:durableId="971519188">
    <w:abstractNumId w:val="45"/>
  </w:num>
  <w:num w:numId="25" w16cid:durableId="2139644795">
    <w:abstractNumId w:val="15"/>
  </w:num>
  <w:num w:numId="26" w16cid:durableId="432675920">
    <w:abstractNumId w:val="29"/>
  </w:num>
  <w:num w:numId="27" w16cid:durableId="742487079">
    <w:abstractNumId w:val="34"/>
  </w:num>
  <w:num w:numId="28" w16cid:durableId="56828969">
    <w:abstractNumId w:val="47"/>
  </w:num>
  <w:num w:numId="29" w16cid:durableId="543713352">
    <w:abstractNumId w:val="26"/>
  </w:num>
  <w:num w:numId="30" w16cid:durableId="992484093">
    <w:abstractNumId w:val="6"/>
  </w:num>
  <w:num w:numId="31" w16cid:durableId="1799715505">
    <w:abstractNumId w:val="16"/>
  </w:num>
  <w:num w:numId="32" w16cid:durableId="1288197652">
    <w:abstractNumId w:val="0"/>
  </w:num>
  <w:num w:numId="33" w16cid:durableId="1707098462">
    <w:abstractNumId w:val="2"/>
  </w:num>
  <w:num w:numId="34" w16cid:durableId="456337394">
    <w:abstractNumId w:val="14"/>
  </w:num>
  <w:num w:numId="35" w16cid:durableId="1500727544">
    <w:abstractNumId w:val="5"/>
  </w:num>
  <w:num w:numId="36" w16cid:durableId="2010019452">
    <w:abstractNumId w:val="24"/>
  </w:num>
  <w:num w:numId="37" w16cid:durableId="1824008124">
    <w:abstractNumId w:val="10"/>
  </w:num>
  <w:num w:numId="38" w16cid:durableId="2140610858">
    <w:abstractNumId w:val="48"/>
  </w:num>
  <w:num w:numId="39" w16cid:durableId="939140334">
    <w:abstractNumId w:val="50"/>
  </w:num>
  <w:num w:numId="40" w16cid:durableId="1760640336">
    <w:abstractNumId w:val="46"/>
  </w:num>
  <w:num w:numId="41" w16cid:durableId="171923153">
    <w:abstractNumId w:val="31"/>
  </w:num>
  <w:num w:numId="42" w16cid:durableId="2134207371">
    <w:abstractNumId w:val="52"/>
  </w:num>
  <w:num w:numId="43" w16cid:durableId="872041422">
    <w:abstractNumId w:val="32"/>
  </w:num>
  <w:num w:numId="44" w16cid:durableId="986740094">
    <w:abstractNumId w:val="20"/>
  </w:num>
  <w:num w:numId="45" w16cid:durableId="205877534">
    <w:abstractNumId w:val="36"/>
  </w:num>
  <w:num w:numId="46" w16cid:durableId="901253252">
    <w:abstractNumId w:val="38"/>
  </w:num>
  <w:num w:numId="47" w16cid:durableId="1684283813">
    <w:abstractNumId w:val="39"/>
  </w:num>
  <w:num w:numId="48" w16cid:durableId="962730243">
    <w:abstractNumId w:val="13"/>
  </w:num>
  <w:num w:numId="49" w16cid:durableId="1250886974">
    <w:abstractNumId w:val="33"/>
  </w:num>
  <w:num w:numId="50" w16cid:durableId="387338895">
    <w:abstractNumId w:val="3"/>
  </w:num>
  <w:num w:numId="51" w16cid:durableId="2087915436">
    <w:abstractNumId w:val="43"/>
  </w:num>
  <w:num w:numId="52" w16cid:durableId="905606066">
    <w:abstractNumId w:val="27"/>
  </w:num>
  <w:num w:numId="53" w16cid:durableId="1717045260">
    <w:abstractNumId w:val="35"/>
  </w:num>
  <w:num w:numId="54" w16cid:durableId="608703353">
    <w:abstractNumId w:val="22"/>
  </w:num>
  <w:num w:numId="55" w16cid:durableId="1489831182">
    <w:abstractNumId w:val="7"/>
  </w:num>
  <w:num w:numId="56" w16cid:durableId="1105075129">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34"/>
    <w:rsid w:val="00000C92"/>
    <w:rsid w:val="0000141D"/>
    <w:rsid w:val="00001428"/>
    <w:rsid w:val="00002A4E"/>
    <w:rsid w:val="00002BF2"/>
    <w:rsid w:val="00026609"/>
    <w:rsid w:val="000316D4"/>
    <w:rsid w:val="00031C8C"/>
    <w:rsid w:val="00040333"/>
    <w:rsid w:val="000411D7"/>
    <w:rsid w:val="000414E5"/>
    <w:rsid w:val="00045628"/>
    <w:rsid w:val="00053D93"/>
    <w:rsid w:val="0005463C"/>
    <w:rsid w:val="0006483F"/>
    <w:rsid w:val="00072886"/>
    <w:rsid w:val="00072C4D"/>
    <w:rsid w:val="000763DA"/>
    <w:rsid w:val="00076696"/>
    <w:rsid w:val="00077D21"/>
    <w:rsid w:val="000923AD"/>
    <w:rsid w:val="00093815"/>
    <w:rsid w:val="00093E95"/>
    <w:rsid w:val="0009459B"/>
    <w:rsid w:val="000A1CAD"/>
    <w:rsid w:val="000A2894"/>
    <w:rsid w:val="000A4140"/>
    <w:rsid w:val="000A7B7C"/>
    <w:rsid w:val="000A7C53"/>
    <w:rsid w:val="000B118F"/>
    <w:rsid w:val="000B1240"/>
    <w:rsid w:val="000B6A8B"/>
    <w:rsid w:val="000C1818"/>
    <w:rsid w:val="000C1D4D"/>
    <w:rsid w:val="000C4F16"/>
    <w:rsid w:val="000C4FA1"/>
    <w:rsid w:val="000C700E"/>
    <w:rsid w:val="000D52C8"/>
    <w:rsid w:val="000D59B2"/>
    <w:rsid w:val="000D6494"/>
    <w:rsid w:val="000E77E9"/>
    <w:rsid w:val="000F427D"/>
    <w:rsid w:val="000F43EA"/>
    <w:rsid w:val="000F7F79"/>
    <w:rsid w:val="0010237D"/>
    <w:rsid w:val="00114BF3"/>
    <w:rsid w:val="00117689"/>
    <w:rsid w:val="00117746"/>
    <w:rsid w:val="001316F3"/>
    <w:rsid w:val="00132403"/>
    <w:rsid w:val="001348FC"/>
    <w:rsid w:val="00134E0C"/>
    <w:rsid w:val="00135E92"/>
    <w:rsid w:val="0014395D"/>
    <w:rsid w:val="00146016"/>
    <w:rsid w:val="0015191A"/>
    <w:rsid w:val="0015413F"/>
    <w:rsid w:val="00154FC8"/>
    <w:rsid w:val="00155FF0"/>
    <w:rsid w:val="0016068B"/>
    <w:rsid w:val="001609E0"/>
    <w:rsid w:val="00171430"/>
    <w:rsid w:val="00171721"/>
    <w:rsid w:val="00173264"/>
    <w:rsid w:val="00174D0B"/>
    <w:rsid w:val="00186291"/>
    <w:rsid w:val="00192774"/>
    <w:rsid w:val="00192E54"/>
    <w:rsid w:val="00196154"/>
    <w:rsid w:val="00197162"/>
    <w:rsid w:val="001A2470"/>
    <w:rsid w:val="001A4B4F"/>
    <w:rsid w:val="001B0601"/>
    <w:rsid w:val="001B31B1"/>
    <w:rsid w:val="001B5EDB"/>
    <w:rsid w:val="001C5B36"/>
    <w:rsid w:val="001C6C36"/>
    <w:rsid w:val="001D010F"/>
    <w:rsid w:val="001D08F7"/>
    <w:rsid w:val="001F47A2"/>
    <w:rsid w:val="0020758A"/>
    <w:rsid w:val="00213E87"/>
    <w:rsid w:val="00230AB6"/>
    <w:rsid w:val="00233805"/>
    <w:rsid w:val="00237F02"/>
    <w:rsid w:val="002452C3"/>
    <w:rsid w:val="00246CD0"/>
    <w:rsid w:val="00270481"/>
    <w:rsid w:val="00273FCF"/>
    <w:rsid w:val="0027469B"/>
    <w:rsid w:val="00282173"/>
    <w:rsid w:val="00282C72"/>
    <w:rsid w:val="00284676"/>
    <w:rsid w:val="002862EB"/>
    <w:rsid w:val="002932D8"/>
    <w:rsid w:val="00293B70"/>
    <w:rsid w:val="002943D5"/>
    <w:rsid w:val="00297365"/>
    <w:rsid w:val="002A0FD7"/>
    <w:rsid w:val="002A435F"/>
    <w:rsid w:val="002A4E1B"/>
    <w:rsid w:val="002A5B8A"/>
    <w:rsid w:val="002A5EBE"/>
    <w:rsid w:val="002A7192"/>
    <w:rsid w:val="002B42DA"/>
    <w:rsid w:val="002B5FC5"/>
    <w:rsid w:val="002C261F"/>
    <w:rsid w:val="002C4256"/>
    <w:rsid w:val="002D27A5"/>
    <w:rsid w:val="002D376F"/>
    <w:rsid w:val="002E6613"/>
    <w:rsid w:val="002F036C"/>
    <w:rsid w:val="002F06AB"/>
    <w:rsid w:val="002F1337"/>
    <w:rsid w:val="00315326"/>
    <w:rsid w:val="003274FE"/>
    <w:rsid w:val="00333CA5"/>
    <w:rsid w:val="00337F4D"/>
    <w:rsid w:val="003413BE"/>
    <w:rsid w:val="00344CDB"/>
    <w:rsid w:val="00352683"/>
    <w:rsid w:val="003540E4"/>
    <w:rsid w:val="00360158"/>
    <w:rsid w:val="00364FB6"/>
    <w:rsid w:val="003674CE"/>
    <w:rsid w:val="00371386"/>
    <w:rsid w:val="0037165B"/>
    <w:rsid w:val="003860EF"/>
    <w:rsid w:val="0038715A"/>
    <w:rsid w:val="00390450"/>
    <w:rsid w:val="00391B4C"/>
    <w:rsid w:val="00395D8D"/>
    <w:rsid w:val="003A5503"/>
    <w:rsid w:val="003C1018"/>
    <w:rsid w:val="003C48BC"/>
    <w:rsid w:val="003C6E19"/>
    <w:rsid w:val="003D731E"/>
    <w:rsid w:val="003E59C7"/>
    <w:rsid w:val="003E6DFB"/>
    <w:rsid w:val="003F13F9"/>
    <w:rsid w:val="004026EF"/>
    <w:rsid w:val="004033D1"/>
    <w:rsid w:val="00420091"/>
    <w:rsid w:val="004216A9"/>
    <w:rsid w:val="004261EA"/>
    <w:rsid w:val="00427BC6"/>
    <w:rsid w:val="00427FC5"/>
    <w:rsid w:val="004335A6"/>
    <w:rsid w:val="00435EF7"/>
    <w:rsid w:val="00437805"/>
    <w:rsid w:val="004403FF"/>
    <w:rsid w:val="00444D42"/>
    <w:rsid w:val="0045700E"/>
    <w:rsid w:val="00460556"/>
    <w:rsid w:val="00462929"/>
    <w:rsid w:val="00465185"/>
    <w:rsid w:val="004740C0"/>
    <w:rsid w:val="00477BDA"/>
    <w:rsid w:val="00480CF4"/>
    <w:rsid w:val="00481A00"/>
    <w:rsid w:val="0049226D"/>
    <w:rsid w:val="00493A79"/>
    <w:rsid w:val="00495F1A"/>
    <w:rsid w:val="004A030E"/>
    <w:rsid w:val="004A0AD3"/>
    <w:rsid w:val="004A132C"/>
    <w:rsid w:val="004A2FE1"/>
    <w:rsid w:val="004A48A4"/>
    <w:rsid w:val="004A51C5"/>
    <w:rsid w:val="004B28EB"/>
    <w:rsid w:val="004B7E99"/>
    <w:rsid w:val="004C0E8D"/>
    <w:rsid w:val="004C476C"/>
    <w:rsid w:val="004C6DE5"/>
    <w:rsid w:val="004D091A"/>
    <w:rsid w:val="004D4C99"/>
    <w:rsid w:val="004D6325"/>
    <w:rsid w:val="004E3ED5"/>
    <w:rsid w:val="004E7F6E"/>
    <w:rsid w:val="004F1FED"/>
    <w:rsid w:val="004F6F4F"/>
    <w:rsid w:val="004F7250"/>
    <w:rsid w:val="00500F9F"/>
    <w:rsid w:val="00501837"/>
    <w:rsid w:val="00507029"/>
    <w:rsid w:val="00510D30"/>
    <w:rsid w:val="00517195"/>
    <w:rsid w:val="00520611"/>
    <w:rsid w:val="005229C0"/>
    <w:rsid w:val="00541CB4"/>
    <w:rsid w:val="00544B47"/>
    <w:rsid w:val="005465D9"/>
    <w:rsid w:val="00550404"/>
    <w:rsid w:val="00551700"/>
    <w:rsid w:val="00552CA0"/>
    <w:rsid w:val="00552D25"/>
    <w:rsid w:val="00561435"/>
    <w:rsid w:val="00565712"/>
    <w:rsid w:val="005729CD"/>
    <w:rsid w:val="005735B9"/>
    <w:rsid w:val="00574243"/>
    <w:rsid w:val="005763C1"/>
    <w:rsid w:val="005811BC"/>
    <w:rsid w:val="00582F5C"/>
    <w:rsid w:val="005865B8"/>
    <w:rsid w:val="00590000"/>
    <w:rsid w:val="00591B1F"/>
    <w:rsid w:val="0059782F"/>
    <w:rsid w:val="005A19CE"/>
    <w:rsid w:val="005B078F"/>
    <w:rsid w:val="005B1041"/>
    <w:rsid w:val="005C26B0"/>
    <w:rsid w:val="005C545D"/>
    <w:rsid w:val="005D22CE"/>
    <w:rsid w:val="005D2B3C"/>
    <w:rsid w:val="005D2CF1"/>
    <w:rsid w:val="005D50F6"/>
    <w:rsid w:val="005D5381"/>
    <w:rsid w:val="005E36D0"/>
    <w:rsid w:val="005E5188"/>
    <w:rsid w:val="005E6E3D"/>
    <w:rsid w:val="005F11B4"/>
    <w:rsid w:val="005F4D33"/>
    <w:rsid w:val="005F6CF1"/>
    <w:rsid w:val="00605543"/>
    <w:rsid w:val="00611987"/>
    <w:rsid w:val="0061788D"/>
    <w:rsid w:val="00623E03"/>
    <w:rsid w:val="00625003"/>
    <w:rsid w:val="0062515A"/>
    <w:rsid w:val="0063119D"/>
    <w:rsid w:val="0063296B"/>
    <w:rsid w:val="00634B39"/>
    <w:rsid w:val="006363B8"/>
    <w:rsid w:val="00644840"/>
    <w:rsid w:val="00644DF4"/>
    <w:rsid w:val="00645C59"/>
    <w:rsid w:val="00645C7E"/>
    <w:rsid w:val="00651EB3"/>
    <w:rsid w:val="006749B9"/>
    <w:rsid w:val="00674C4D"/>
    <w:rsid w:val="0067687E"/>
    <w:rsid w:val="00676AD7"/>
    <w:rsid w:val="00680EBC"/>
    <w:rsid w:val="00681078"/>
    <w:rsid w:val="00683CD2"/>
    <w:rsid w:val="00694AD8"/>
    <w:rsid w:val="0069500C"/>
    <w:rsid w:val="00695AFF"/>
    <w:rsid w:val="006A1B45"/>
    <w:rsid w:val="006B1C11"/>
    <w:rsid w:val="006B2280"/>
    <w:rsid w:val="006B27C9"/>
    <w:rsid w:val="006C1C56"/>
    <w:rsid w:val="006C381E"/>
    <w:rsid w:val="006D0C54"/>
    <w:rsid w:val="006D2305"/>
    <w:rsid w:val="006D23E5"/>
    <w:rsid w:val="006D7C4B"/>
    <w:rsid w:val="006E21B4"/>
    <w:rsid w:val="006E2433"/>
    <w:rsid w:val="006F14B7"/>
    <w:rsid w:val="006F2EDD"/>
    <w:rsid w:val="006F4C3F"/>
    <w:rsid w:val="006F65ED"/>
    <w:rsid w:val="00706DDA"/>
    <w:rsid w:val="00711EAB"/>
    <w:rsid w:val="007127B8"/>
    <w:rsid w:val="00717464"/>
    <w:rsid w:val="00720BAD"/>
    <w:rsid w:val="00740A15"/>
    <w:rsid w:val="0074170C"/>
    <w:rsid w:val="00742D16"/>
    <w:rsid w:val="007460CB"/>
    <w:rsid w:val="00752432"/>
    <w:rsid w:val="00760DA9"/>
    <w:rsid w:val="00762061"/>
    <w:rsid w:val="0077032A"/>
    <w:rsid w:val="00772218"/>
    <w:rsid w:val="0078158D"/>
    <w:rsid w:val="007863AE"/>
    <w:rsid w:val="007906D8"/>
    <w:rsid w:val="00793B3D"/>
    <w:rsid w:val="007975D5"/>
    <w:rsid w:val="007A0D16"/>
    <w:rsid w:val="007A2610"/>
    <w:rsid w:val="007A3EB0"/>
    <w:rsid w:val="007B053A"/>
    <w:rsid w:val="007B1835"/>
    <w:rsid w:val="007B2ECF"/>
    <w:rsid w:val="007B4A0F"/>
    <w:rsid w:val="007B4D32"/>
    <w:rsid w:val="007B5777"/>
    <w:rsid w:val="007B71DA"/>
    <w:rsid w:val="007C1444"/>
    <w:rsid w:val="007C6968"/>
    <w:rsid w:val="007C6D8A"/>
    <w:rsid w:val="007C75E8"/>
    <w:rsid w:val="007D597F"/>
    <w:rsid w:val="007E388B"/>
    <w:rsid w:val="007E7AB0"/>
    <w:rsid w:val="007F08B5"/>
    <w:rsid w:val="007F0A4D"/>
    <w:rsid w:val="007F1649"/>
    <w:rsid w:val="008014B2"/>
    <w:rsid w:val="008016B9"/>
    <w:rsid w:val="00802161"/>
    <w:rsid w:val="00802433"/>
    <w:rsid w:val="0080362C"/>
    <w:rsid w:val="00807E49"/>
    <w:rsid w:val="00811D25"/>
    <w:rsid w:val="00812E88"/>
    <w:rsid w:val="00813FFA"/>
    <w:rsid w:val="008162FA"/>
    <w:rsid w:val="00817468"/>
    <w:rsid w:val="00817E3D"/>
    <w:rsid w:val="00826C62"/>
    <w:rsid w:val="008272B2"/>
    <w:rsid w:val="00827A72"/>
    <w:rsid w:val="008313A1"/>
    <w:rsid w:val="0083217B"/>
    <w:rsid w:val="00832E56"/>
    <w:rsid w:val="00833BEF"/>
    <w:rsid w:val="00847C86"/>
    <w:rsid w:val="008526B1"/>
    <w:rsid w:val="008569DF"/>
    <w:rsid w:val="00865184"/>
    <w:rsid w:val="00867817"/>
    <w:rsid w:val="008714CD"/>
    <w:rsid w:val="008745D9"/>
    <w:rsid w:val="008812D8"/>
    <w:rsid w:val="0088220C"/>
    <w:rsid w:val="00884520"/>
    <w:rsid w:val="008875C9"/>
    <w:rsid w:val="00887670"/>
    <w:rsid w:val="00890C8B"/>
    <w:rsid w:val="00897008"/>
    <w:rsid w:val="008A4F84"/>
    <w:rsid w:val="008A5D2C"/>
    <w:rsid w:val="008A74F5"/>
    <w:rsid w:val="008A7908"/>
    <w:rsid w:val="008B057D"/>
    <w:rsid w:val="008B21E9"/>
    <w:rsid w:val="008B5E93"/>
    <w:rsid w:val="008C01CB"/>
    <w:rsid w:val="008C044D"/>
    <w:rsid w:val="008D243B"/>
    <w:rsid w:val="008D7397"/>
    <w:rsid w:val="008E794B"/>
    <w:rsid w:val="008F463E"/>
    <w:rsid w:val="008F4F56"/>
    <w:rsid w:val="008F6D91"/>
    <w:rsid w:val="0090000E"/>
    <w:rsid w:val="00902E13"/>
    <w:rsid w:val="00907E20"/>
    <w:rsid w:val="00914246"/>
    <w:rsid w:val="00916318"/>
    <w:rsid w:val="00916565"/>
    <w:rsid w:val="009302BE"/>
    <w:rsid w:val="00933B9A"/>
    <w:rsid w:val="00941BEE"/>
    <w:rsid w:val="0095584D"/>
    <w:rsid w:val="00961414"/>
    <w:rsid w:val="0096331A"/>
    <w:rsid w:val="009739FC"/>
    <w:rsid w:val="00975488"/>
    <w:rsid w:val="00984312"/>
    <w:rsid w:val="00987B66"/>
    <w:rsid w:val="00990E13"/>
    <w:rsid w:val="00991654"/>
    <w:rsid w:val="009B15DE"/>
    <w:rsid w:val="009B6EAB"/>
    <w:rsid w:val="009C0A6E"/>
    <w:rsid w:val="009C4277"/>
    <w:rsid w:val="009D170C"/>
    <w:rsid w:val="009D1FD5"/>
    <w:rsid w:val="009D4FBD"/>
    <w:rsid w:val="009D5504"/>
    <w:rsid w:val="009E70FD"/>
    <w:rsid w:val="009F4F16"/>
    <w:rsid w:val="00A0031E"/>
    <w:rsid w:val="00A03871"/>
    <w:rsid w:val="00A0509E"/>
    <w:rsid w:val="00A11278"/>
    <w:rsid w:val="00A20854"/>
    <w:rsid w:val="00A20A7A"/>
    <w:rsid w:val="00A244A0"/>
    <w:rsid w:val="00A25E9E"/>
    <w:rsid w:val="00A32063"/>
    <w:rsid w:val="00A34179"/>
    <w:rsid w:val="00A378FF"/>
    <w:rsid w:val="00A420F4"/>
    <w:rsid w:val="00A42B93"/>
    <w:rsid w:val="00A63556"/>
    <w:rsid w:val="00A736A0"/>
    <w:rsid w:val="00A81CB8"/>
    <w:rsid w:val="00A82114"/>
    <w:rsid w:val="00A87CD3"/>
    <w:rsid w:val="00A91B9B"/>
    <w:rsid w:val="00A935DE"/>
    <w:rsid w:val="00A94E16"/>
    <w:rsid w:val="00AA1916"/>
    <w:rsid w:val="00AA48D8"/>
    <w:rsid w:val="00AA6188"/>
    <w:rsid w:val="00AB6195"/>
    <w:rsid w:val="00AB711F"/>
    <w:rsid w:val="00AC1B52"/>
    <w:rsid w:val="00AC6AD8"/>
    <w:rsid w:val="00AD617C"/>
    <w:rsid w:val="00AD6E4F"/>
    <w:rsid w:val="00AE0B6E"/>
    <w:rsid w:val="00AF628B"/>
    <w:rsid w:val="00B01A34"/>
    <w:rsid w:val="00B07638"/>
    <w:rsid w:val="00B13307"/>
    <w:rsid w:val="00B30B08"/>
    <w:rsid w:val="00B32ACB"/>
    <w:rsid w:val="00B430A2"/>
    <w:rsid w:val="00B52DBE"/>
    <w:rsid w:val="00B63213"/>
    <w:rsid w:val="00B748D0"/>
    <w:rsid w:val="00B756BC"/>
    <w:rsid w:val="00B83441"/>
    <w:rsid w:val="00B91E40"/>
    <w:rsid w:val="00B9554A"/>
    <w:rsid w:val="00BA07A9"/>
    <w:rsid w:val="00BA1798"/>
    <w:rsid w:val="00BA3C5E"/>
    <w:rsid w:val="00BA5113"/>
    <w:rsid w:val="00BA701C"/>
    <w:rsid w:val="00BB196A"/>
    <w:rsid w:val="00BB54CD"/>
    <w:rsid w:val="00BB629A"/>
    <w:rsid w:val="00BB6918"/>
    <w:rsid w:val="00BC17AA"/>
    <w:rsid w:val="00BD35AF"/>
    <w:rsid w:val="00BE1319"/>
    <w:rsid w:val="00BF4ABB"/>
    <w:rsid w:val="00C01090"/>
    <w:rsid w:val="00C013A5"/>
    <w:rsid w:val="00C032BB"/>
    <w:rsid w:val="00C057FD"/>
    <w:rsid w:val="00C114C5"/>
    <w:rsid w:val="00C12F64"/>
    <w:rsid w:val="00C1352E"/>
    <w:rsid w:val="00C14E8F"/>
    <w:rsid w:val="00C15D80"/>
    <w:rsid w:val="00C17CD1"/>
    <w:rsid w:val="00C26208"/>
    <w:rsid w:val="00C30035"/>
    <w:rsid w:val="00C36104"/>
    <w:rsid w:val="00C379A1"/>
    <w:rsid w:val="00C44E09"/>
    <w:rsid w:val="00C503F0"/>
    <w:rsid w:val="00C562D8"/>
    <w:rsid w:val="00C6132E"/>
    <w:rsid w:val="00C651FA"/>
    <w:rsid w:val="00C76901"/>
    <w:rsid w:val="00C81070"/>
    <w:rsid w:val="00C8274E"/>
    <w:rsid w:val="00C8477A"/>
    <w:rsid w:val="00C84A4E"/>
    <w:rsid w:val="00C87A86"/>
    <w:rsid w:val="00C949D9"/>
    <w:rsid w:val="00C94C0D"/>
    <w:rsid w:val="00CB3808"/>
    <w:rsid w:val="00CE19E0"/>
    <w:rsid w:val="00CE3777"/>
    <w:rsid w:val="00CE438E"/>
    <w:rsid w:val="00CE52BE"/>
    <w:rsid w:val="00CF0DF5"/>
    <w:rsid w:val="00CF178F"/>
    <w:rsid w:val="00CF2DE0"/>
    <w:rsid w:val="00CF6E34"/>
    <w:rsid w:val="00D060E7"/>
    <w:rsid w:val="00D11067"/>
    <w:rsid w:val="00D11B02"/>
    <w:rsid w:val="00D1430B"/>
    <w:rsid w:val="00D24ED6"/>
    <w:rsid w:val="00D25F2A"/>
    <w:rsid w:val="00D3467C"/>
    <w:rsid w:val="00D40C28"/>
    <w:rsid w:val="00D43669"/>
    <w:rsid w:val="00D51427"/>
    <w:rsid w:val="00D55AA6"/>
    <w:rsid w:val="00D6108F"/>
    <w:rsid w:val="00D65FC8"/>
    <w:rsid w:val="00D70D8D"/>
    <w:rsid w:val="00D90BAC"/>
    <w:rsid w:val="00DA50B2"/>
    <w:rsid w:val="00DC4717"/>
    <w:rsid w:val="00DC66EF"/>
    <w:rsid w:val="00DD0AE0"/>
    <w:rsid w:val="00DD503C"/>
    <w:rsid w:val="00DE12F2"/>
    <w:rsid w:val="00DE6CB2"/>
    <w:rsid w:val="00DF1437"/>
    <w:rsid w:val="00DF5546"/>
    <w:rsid w:val="00E02F5C"/>
    <w:rsid w:val="00E05A43"/>
    <w:rsid w:val="00E110A1"/>
    <w:rsid w:val="00E1367B"/>
    <w:rsid w:val="00E223DE"/>
    <w:rsid w:val="00E22D20"/>
    <w:rsid w:val="00E27320"/>
    <w:rsid w:val="00E31076"/>
    <w:rsid w:val="00E32ECC"/>
    <w:rsid w:val="00E449DF"/>
    <w:rsid w:val="00E53015"/>
    <w:rsid w:val="00E63FB3"/>
    <w:rsid w:val="00E65B96"/>
    <w:rsid w:val="00E710A9"/>
    <w:rsid w:val="00E75898"/>
    <w:rsid w:val="00E758F6"/>
    <w:rsid w:val="00E83820"/>
    <w:rsid w:val="00E86D69"/>
    <w:rsid w:val="00E91653"/>
    <w:rsid w:val="00EA51F2"/>
    <w:rsid w:val="00EB0142"/>
    <w:rsid w:val="00EB199C"/>
    <w:rsid w:val="00EB2DE3"/>
    <w:rsid w:val="00EB3AC3"/>
    <w:rsid w:val="00ED0AAA"/>
    <w:rsid w:val="00ED1202"/>
    <w:rsid w:val="00EE774E"/>
    <w:rsid w:val="00EF2ADF"/>
    <w:rsid w:val="00EF4F69"/>
    <w:rsid w:val="00EF5580"/>
    <w:rsid w:val="00F04C86"/>
    <w:rsid w:val="00F04C8B"/>
    <w:rsid w:val="00F0646D"/>
    <w:rsid w:val="00F101FF"/>
    <w:rsid w:val="00F11AFE"/>
    <w:rsid w:val="00F13616"/>
    <w:rsid w:val="00F14533"/>
    <w:rsid w:val="00F22407"/>
    <w:rsid w:val="00F32EE2"/>
    <w:rsid w:val="00F35055"/>
    <w:rsid w:val="00F5061F"/>
    <w:rsid w:val="00F5368A"/>
    <w:rsid w:val="00F62CF3"/>
    <w:rsid w:val="00F64006"/>
    <w:rsid w:val="00F64F78"/>
    <w:rsid w:val="00F70D9F"/>
    <w:rsid w:val="00F72CE0"/>
    <w:rsid w:val="00F75289"/>
    <w:rsid w:val="00F80852"/>
    <w:rsid w:val="00F914AA"/>
    <w:rsid w:val="00F91773"/>
    <w:rsid w:val="00F967C8"/>
    <w:rsid w:val="00F97251"/>
    <w:rsid w:val="00FA26EC"/>
    <w:rsid w:val="00FB059F"/>
    <w:rsid w:val="00FC16A7"/>
    <w:rsid w:val="00FC2F08"/>
    <w:rsid w:val="00FC4C5E"/>
    <w:rsid w:val="00FC5EFA"/>
    <w:rsid w:val="00FD3D81"/>
    <w:rsid w:val="00FD6ED2"/>
    <w:rsid w:val="00FE6E7E"/>
    <w:rsid w:val="00FF1419"/>
    <w:rsid w:val="00FF242C"/>
    <w:rsid w:val="00FF6313"/>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C48B0"/>
  <w15:docId w15:val="{F7FAF023-0FE9-49CE-B04F-5ADF75B3E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57D"/>
  </w:style>
  <w:style w:type="paragraph" w:styleId="Heading1">
    <w:name w:val="heading 1"/>
    <w:basedOn w:val="Normal"/>
    <w:next w:val="Normal"/>
    <w:link w:val="Heading1Char"/>
    <w:uiPriority w:val="9"/>
    <w:qFormat/>
    <w:rsid w:val="00BA07A9"/>
    <w:pPr>
      <w:keepNext/>
      <w:keepLines/>
      <w:pBdr>
        <w:bottom w:val="single" w:sz="18" w:space="1" w:color="A6A6A6" w:themeColor="background1" w:themeShade="A6"/>
      </w:pBdr>
      <w:spacing w:before="480" w:after="0"/>
      <w:outlineLvl w:val="0"/>
    </w:pPr>
    <w:rPr>
      <w:rFonts w:eastAsiaTheme="majorEastAsia" w:cstheme="majorBidi"/>
      <w:b/>
      <w:bCs/>
      <w:color w:val="1F497D" w:themeColor="text2"/>
      <w:sz w:val="28"/>
      <w:szCs w:val="28"/>
    </w:rPr>
  </w:style>
  <w:style w:type="paragraph" w:styleId="Heading2">
    <w:name w:val="heading 2"/>
    <w:basedOn w:val="Normal"/>
    <w:next w:val="Normal"/>
    <w:link w:val="Heading2Char"/>
    <w:uiPriority w:val="9"/>
    <w:unhideWhenUsed/>
    <w:qFormat/>
    <w:rsid w:val="00BA07A9"/>
    <w:pPr>
      <w:keepNext/>
      <w:keepLines/>
      <w:spacing w:before="200" w:after="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iPriority w:val="9"/>
    <w:unhideWhenUsed/>
    <w:qFormat/>
    <w:rsid w:val="00BA07A9"/>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BA07A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7A3EB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7A9"/>
    <w:rPr>
      <w:rFonts w:eastAsiaTheme="majorEastAsia" w:cstheme="majorBidi"/>
      <w:b/>
      <w:bCs/>
      <w:color w:val="1F497D" w:themeColor="text2"/>
      <w:sz w:val="28"/>
      <w:szCs w:val="28"/>
    </w:rPr>
  </w:style>
  <w:style w:type="paragraph" w:styleId="TOCHeading">
    <w:name w:val="TOC Heading"/>
    <w:basedOn w:val="Heading1"/>
    <w:next w:val="Normal"/>
    <w:uiPriority w:val="39"/>
    <w:unhideWhenUsed/>
    <w:qFormat/>
    <w:rsid w:val="00CF6E34"/>
    <w:pPr>
      <w:spacing w:line="276" w:lineRule="auto"/>
      <w:outlineLvl w:val="9"/>
    </w:pPr>
    <w:rPr>
      <w:lang w:eastAsia="ja-JP"/>
    </w:rPr>
  </w:style>
  <w:style w:type="paragraph" w:styleId="BalloonText">
    <w:name w:val="Balloon Text"/>
    <w:basedOn w:val="Normal"/>
    <w:link w:val="BalloonTextChar"/>
    <w:uiPriority w:val="99"/>
    <w:semiHidden/>
    <w:unhideWhenUsed/>
    <w:rsid w:val="00CF6E3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E34"/>
    <w:rPr>
      <w:rFonts w:ascii="Tahoma" w:hAnsi="Tahoma" w:cs="Tahoma"/>
      <w:sz w:val="16"/>
      <w:szCs w:val="16"/>
    </w:rPr>
  </w:style>
  <w:style w:type="paragraph" w:styleId="TOC1">
    <w:name w:val="toc 1"/>
    <w:basedOn w:val="Normal"/>
    <w:next w:val="Normal"/>
    <w:autoRedefine/>
    <w:uiPriority w:val="39"/>
    <w:unhideWhenUsed/>
    <w:rsid w:val="00CF6E34"/>
    <w:pPr>
      <w:spacing w:after="100"/>
    </w:pPr>
  </w:style>
  <w:style w:type="character" w:styleId="Hyperlink">
    <w:name w:val="Hyperlink"/>
    <w:basedOn w:val="DefaultParagraphFont"/>
    <w:uiPriority w:val="99"/>
    <w:unhideWhenUsed/>
    <w:rsid w:val="00CF6E34"/>
    <w:rPr>
      <w:color w:val="0000FF" w:themeColor="hyperlink"/>
      <w:u w:val="single"/>
    </w:rPr>
  </w:style>
  <w:style w:type="paragraph" w:styleId="Header">
    <w:name w:val="header"/>
    <w:basedOn w:val="Normal"/>
    <w:link w:val="HeaderChar"/>
    <w:uiPriority w:val="99"/>
    <w:unhideWhenUsed/>
    <w:rsid w:val="00CF6E34"/>
    <w:pPr>
      <w:tabs>
        <w:tab w:val="center" w:pos="4680"/>
        <w:tab w:val="right" w:pos="9360"/>
      </w:tabs>
      <w:spacing w:before="0" w:after="0"/>
    </w:pPr>
  </w:style>
  <w:style w:type="character" w:customStyle="1" w:styleId="HeaderChar">
    <w:name w:val="Header Char"/>
    <w:basedOn w:val="DefaultParagraphFont"/>
    <w:link w:val="Header"/>
    <w:uiPriority w:val="99"/>
    <w:rsid w:val="00CF6E34"/>
  </w:style>
  <w:style w:type="paragraph" w:styleId="Footer">
    <w:name w:val="footer"/>
    <w:basedOn w:val="Normal"/>
    <w:link w:val="FooterChar"/>
    <w:uiPriority w:val="99"/>
    <w:unhideWhenUsed/>
    <w:rsid w:val="00CF6E34"/>
    <w:pPr>
      <w:tabs>
        <w:tab w:val="center" w:pos="4680"/>
        <w:tab w:val="right" w:pos="9360"/>
      </w:tabs>
      <w:spacing w:before="0" w:after="0"/>
    </w:pPr>
  </w:style>
  <w:style w:type="character" w:customStyle="1" w:styleId="FooterChar">
    <w:name w:val="Footer Char"/>
    <w:basedOn w:val="DefaultParagraphFont"/>
    <w:link w:val="Footer"/>
    <w:uiPriority w:val="99"/>
    <w:rsid w:val="00CF6E34"/>
  </w:style>
  <w:style w:type="character" w:customStyle="1" w:styleId="Heading2Char">
    <w:name w:val="Heading 2 Char"/>
    <w:basedOn w:val="DefaultParagraphFont"/>
    <w:link w:val="Heading2"/>
    <w:uiPriority w:val="9"/>
    <w:rsid w:val="00BA07A9"/>
    <w:rPr>
      <w:rFonts w:ascii="Arial" w:eastAsiaTheme="majorEastAsia" w:hAnsi="Arial" w:cstheme="majorBidi"/>
      <w:b/>
      <w:bCs/>
      <w:color w:val="1F497D" w:themeColor="text2"/>
      <w:sz w:val="26"/>
      <w:szCs w:val="26"/>
    </w:rPr>
  </w:style>
  <w:style w:type="paragraph" w:styleId="ListParagraph">
    <w:name w:val="List Paragraph"/>
    <w:basedOn w:val="Normal"/>
    <w:uiPriority w:val="34"/>
    <w:qFormat/>
    <w:rsid w:val="00CE19E0"/>
    <w:pPr>
      <w:ind w:left="720"/>
      <w:contextualSpacing/>
    </w:pPr>
  </w:style>
  <w:style w:type="character" w:customStyle="1" w:styleId="Heading3Char">
    <w:name w:val="Heading 3 Char"/>
    <w:basedOn w:val="DefaultParagraphFont"/>
    <w:link w:val="Heading3"/>
    <w:uiPriority w:val="9"/>
    <w:rsid w:val="00BA07A9"/>
    <w:rPr>
      <w:rFonts w:ascii="Arial" w:eastAsiaTheme="majorEastAsia" w:hAnsi="Arial" w:cstheme="majorBidi"/>
      <w:b/>
      <w:bCs/>
      <w:color w:val="1F497D" w:themeColor="text2"/>
    </w:rPr>
  </w:style>
  <w:style w:type="paragraph" w:styleId="TOC2">
    <w:name w:val="toc 2"/>
    <w:basedOn w:val="Normal"/>
    <w:next w:val="Normal"/>
    <w:autoRedefine/>
    <w:uiPriority w:val="39"/>
    <w:unhideWhenUsed/>
    <w:rsid w:val="00134E0C"/>
    <w:pPr>
      <w:spacing w:after="100"/>
      <w:ind w:left="240"/>
    </w:pPr>
  </w:style>
  <w:style w:type="paragraph" w:styleId="TOC3">
    <w:name w:val="toc 3"/>
    <w:basedOn w:val="Normal"/>
    <w:next w:val="Normal"/>
    <w:autoRedefine/>
    <w:uiPriority w:val="39"/>
    <w:unhideWhenUsed/>
    <w:rsid w:val="00793B3D"/>
    <w:pPr>
      <w:tabs>
        <w:tab w:val="right" w:leader="dot" w:pos="9350"/>
      </w:tabs>
      <w:spacing w:after="0"/>
      <w:ind w:left="475"/>
    </w:pPr>
  </w:style>
  <w:style w:type="character" w:customStyle="1" w:styleId="Heading4Char">
    <w:name w:val="Heading 4 Char"/>
    <w:basedOn w:val="DefaultParagraphFont"/>
    <w:link w:val="Heading4"/>
    <w:uiPriority w:val="9"/>
    <w:rsid w:val="00BA07A9"/>
    <w:rPr>
      <w:rFonts w:ascii="Arial" w:eastAsiaTheme="majorEastAsia" w:hAnsi="Arial" w:cstheme="majorBidi"/>
      <w:b/>
      <w:bCs/>
      <w:i/>
      <w:iCs/>
      <w:color w:val="4F81BD" w:themeColor="accent1"/>
    </w:rPr>
  </w:style>
  <w:style w:type="paragraph" w:styleId="BodyText">
    <w:name w:val="Body Text"/>
    <w:basedOn w:val="Normal"/>
    <w:link w:val="BodyTextChar"/>
    <w:uiPriority w:val="99"/>
    <w:semiHidden/>
    <w:unhideWhenUsed/>
    <w:rsid w:val="005465D9"/>
  </w:style>
  <w:style w:type="character" w:customStyle="1" w:styleId="BodyTextChar">
    <w:name w:val="Body Text Char"/>
    <w:basedOn w:val="DefaultParagraphFont"/>
    <w:link w:val="BodyText"/>
    <w:uiPriority w:val="99"/>
    <w:semiHidden/>
    <w:rsid w:val="005465D9"/>
  </w:style>
  <w:style w:type="paragraph" w:styleId="NoSpacing">
    <w:name w:val="No Spacing"/>
    <w:uiPriority w:val="1"/>
    <w:qFormat/>
    <w:rsid w:val="00605543"/>
    <w:pPr>
      <w:spacing w:before="0" w:after="0"/>
      <w:ind w:left="288"/>
    </w:pPr>
    <w:rPr>
      <w:rFonts w:eastAsia="Arial" w:cs="Arial"/>
    </w:rPr>
  </w:style>
  <w:style w:type="character" w:styleId="CommentReference">
    <w:name w:val="annotation reference"/>
    <w:basedOn w:val="DefaultParagraphFont"/>
    <w:uiPriority w:val="99"/>
    <w:semiHidden/>
    <w:unhideWhenUsed/>
    <w:rsid w:val="006D23E5"/>
    <w:rPr>
      <w:sz w:val="16"/>
      <w:szCs w:val="16"/>
    </w:rPr>
  </w:style>
  <w:style w:type="paragraph" w:styleId="CommentText">
    <w:name w:val="annotation text"/>
    <w:basedOn w:val="Normal"/>
    <w:link w:val="CommentTextChar"/>
    <w:uiPriority w:val="99"/>
    <w:unhideWhenUsed/>
    <w:rsid w:val="006D23E5"/>
    <w:rPr>
      <w:sz w:val="20"/>
      <w:szCs w:val="20"/>
    </w:rPr>
  </w:style>
  <w:style w:type="character" w:customStyle="1" w:styleId="CommentTextChar">
    <w:name w:val="Comment Text Char"/>
    <w:basedOn w:val="DefaultParagraphFont"/>
    <w:link w:val="CommentText"/>
    <w:uiPriority w:val="99"/>
    <w:rsid w:val="006D23E5"/>
    <w:rPr>
      <w:sz w:val="20"/>
      <w:szCs w:val="20"/>
    </w:rPr>
  </w:style>
  <w:style w:type="paragraph" w:styleId="CommentSubject">
    <w:name w:val="annotation subject"/>
    <w:basedOn w:val="CommentText"/>
    <w:next w:val="CommentText"/>
    <w:link w:val="CommentSubjectChar"/>
    <w:uiPriority w:val="99"/>
    <w:semiHidden/>
    <w:unhideWhenUsed/>
    <w:rsid w:val="006D23E5"/>
    <w:rPr>
      <w:b/>
      <w:bCs/>
    </w:rPr>
  </w:style>
  <w:style w:type="character" w:customStyle="1" w:styleId="CommentSubjectChar">
    <w:name w:val="Comment Subject Char"/>
    <w:basedOn w:val="CommentTextChar"/>
    <w:link w:val="CommentSubject"/>
    <w:uiPriority w:val="99"/>
    <w:semiHidden/>
    <w:rsid w:val="006D23E5"/>
    <w:rPr>
      <w:b/>
      <w:bCs/>
      <w:sz w:val="20"/>
      <w:szCs w:val="20"/>
    </w:rPr>
  </w:style>
  <w:style w:type="table" w:styleId="TableGrid">
    <w:name w:val="Table Grid"/>
    <w:basedOn w:val="TableNormal"/>
    <w:uiPriority w:val="59"/>
    <w:rsid w:val="00F7528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10A1"/>
    <w:rPr>
      <w:color w:val="605E5C"/>
      <w:shd w:val="clear" w:color="auto" w:fill="E1DFDD"/>
    </w:rPr>
  </w:style>
  <w:style w:type="character" w:customStyle="1" w:styleId="Heading5Char">
    <w:name w:val="Heading 5 Char"/>
    <w:basedOn w:val="DefaultParagraphFont"/>
    <w:link w:val="Heading5"/>
    <w:uiPriority w:val="9"/>
    <w:rsid w:val="007A3EB0"/>
    <w:rPr>
      <w:rFonts w:asciiTheme="majorHAnsi" w:eastAsiaTheme="majorEastAsia" w:hAnsiTheme="majorHAnsi" w:cstheme="majorBidi"/>
      <w:color w:val="365F91" w:themeColor="accent1" w:themeShade="BF"/>
    </w:rPr>
  </w:style>
  <w:style w:type="paragraph" w:styleId="Revision">
    <w:name w:val="Revision"/>
    <w:hidden/>
    <w:uiPriority w:val="99"/>
    <w:semiHidden/>
    <w:rsid w:val="00507029"/>
    <w:pPr>
      <w:spacing w:before="0" w:after="0"/>
    </w:pPr>
  </w:style>
  <w:style w:type="character" w:styleId="FollowedHyperlink">
    <w:name w:val="FollowedHyperlink"/>
    <w:basedOn w:val="DefaultParagraphFont"/>
    <w:uiPriority w:val="99"/>
    <w:semiHidden/>
    <w:unhideWhenUsed/>
    <w:rsid w:val="00B01A34"/>
    <w:rPr>
      <w:color w:val="800080" w:themeColor="followedHyperlink"/>
      <w:u w:val="single"/>
    </w:rPr>
  </w:style>
  <w:style w:type="paragraph" w:customStyle="1" w:styleId="xmsonormal">
    <w:name w:val="x_msonormal"/>
    <w:basedOn w:val="Normal"/>
    <w:rsid w:val="006C1C56"/>
    <w:pPr>
      <w:spacing w:before="0" w:after="0"/>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99494">
      <w:bodyDiv w:val="1"/>
      <w:marLeft w:val="0"/>
      <w:marRight w:val="0"/>
      <w:marTop w:val="0"/>
      <w:marBottom w:val="0"/>
      <w:divBdr>
        <w:top w:val="none" w:sz="0" w:space="0" w:color="auto"/>
        <w:left w:val="none" w:sz="0" w:space="0" w:color="auto"/>
        <w:bottom w:val="none" w:sz="0" w:space="0" w:color="auto"/>
        <w:right w:val="none" w:sz="0" w:space="0" w:color="auto"/>
      </w:divBdr>
    </w:div>
    <w:div w:id="1037700705">
      <w:bodyDiv w:val="1"/>
      <w:marLeft w:val="0"/>
      <w:marRight w:val="0"/>
      <w:marTop w:val="0"/>
      <w:marBottom w:val="0"/>
      <w:divBdr>
        <w:top w:val="none" w:sz="0" w:space="0" w:color="auto"/>
        <w:left w:val="none" w:sz="0" w:space="0" w:color="auto"/>
        <w:bottom w:val="none" w:sz="0" w:space="0" w:color="auto"/>
        <w:right w:val="none" w:sz="0" w:space="0" w:color="auto"/>
      </w:divBdr>
    </w:div>
    <w:div w:id="179425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gema.georgia.gov/what-we-do/planning"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weather.gov/safety/winte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ema.georgia.gov/what-we-do/plannin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ema.georgia.gov/what-we-do/planning" TargetMode="External"/><Relationship Id="rId20" Type="http://schemas.openxmlformats.org/officeDocument/2006/relationships/hyperlink" Target="https://gov.georgia.gov/document/2024-executive-order/10042401/download"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ema.georgia.gov/what-we-do/planning"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law.justia.com/codes/georgia/title-38/chapter-3/"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ema.georgia.gov/" TargetMode="External"/><Relationship Id="rId22" Type="http://schemas.openxmlformats.org/officeDocument/2006/relationships/hyperlink" Target="https://www.wpc.ncep.noaa.gov/wwd/winter_wx.shtml" TargetMode="External"/><Relationship Id="rId27" Type="http://schemas.openxmlformats.org/officeDocument/2006/relationships/image" Target="media/image7.png"/><Relationship Id="rId30" Type="http://schemas.openxmlformats.org/officeDocument/2006/relationships/image" Target="media/image9.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e9ca7f-d8a3-41a6-9ac1-bb3521fac1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1ED5C7D72E04E8CABEBA609065F33" ma:contentTypeVersion="10" ma:contentTypeDescription="Create a new document." ma:contentTypeScope="" ma:versionID="f184e596ce2b1e3f8718218b108c8e6a">
  <xsd:schema xmlns:xsd="http://www.w3.org/2001/XMLSchema" xmlns:xs="http://www.w3.org/2001/XMLSchema" xmlns:p="http://schemas.microsoft.com/office/2006/metadata/properties" xmlns:ns2="71e9ca7f-d8a3-41a6-9ac1-bb3521fac153" targetNamespace="http://schemas.microsoft.com/office/2006/metadata/properties" ma:root="true" ma:fieldsID="dc16c2d185a070a8d92d0512507c05dc" ns2:_="">
    <xsd:import namespace="71e9ca7f-d8a3-41a6-9ac1-bb3521fac1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9ca7f-d8a3-41a6-9ac1-bb3521fac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aeafbd-6e27-4f8a-be42-f7810f1ce5f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3F867-6279-42DF-B77E-0A5F6B706356}">
  <ds:schemaRefs>
    <ds:schemaRef ds:uri="http://schemas.microsoft.com/office/2006/metadata/properties"/>
    <ds:schemaRef ds:uri="http://schemas.microsoft.com/office/infopath/2007/PartnerControls"/>
    <ds:schemaRef ds:uri="71e9ca7f-d8a3-41a6-9ac1-bb3521fac153"/>
  </ds:schemaRefs>
</ds:datastoreItem>
</file>

<file path=customXml/itemProps2.xml><?xml version="1.0" encoding="utf-8"?>
<ds:datastoreItem xmlns:ds="http://schemas.openxmlformats.org/officeDocument/2006/customXml" ds:itemID="{241B74B0-0C72-402C-90DE-0933497D5095}">
  <ds:schemaRefs>
    <ds:schemaRef ds:uri="http://schemas.microsoft.com/sharepoint/v3/contenttype/forms"/>
  </ds:schemaRefs>
</ds:datastoreItem>
</file>

<file path=customXml/itemProps3.xml><?xml version="1.0" encoding="utf-8"?>
<ds:datastoreItem xmlns:ds="http://schemas.openxmlformats.org/officeDocument/2006/customXml" ds:itemID="{A04F8287-F823-4D91-98E3-C9A3AC4B0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9ca7f-d8a3-41a6-9ac1-bb3521fac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52953-0129-4369-A64A-138B0F98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11879</Words>
  <Characters>67712</Characters>
  <Application>Microsoft Office Word</Application>
  <DocSecurity>4</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GEMA</Company>
  <LinksUpToDate>false</LinksUpToDate>
  <CharactersWithSpaces>79433</CharactersWithSpaces>
  <SharedDoc>false</SharedDoc>
  <HLinks>
    <vt:vector size="408" baseType="variant">
      <vt:variant>
        <vt:i4>983073</vt:i4>
      </vt:variant>
      <vt:variant>
        <vt:i4>381</vt:i4>
      </vt:variant>
      <vt:variant>
        <vt:i4>0</vt:i4>
      </vt:variant>
      <vt:variant>
        <vt:i4>5</vt:i4>
      </vt:variant>
      <vt:variant>
        <vt:lpwstr>https://www.wpc.ncep.noaa.gov/wwd/winter_wx.shtml</vt:lpwstr>
      </vt:variant>
      <vt:variant>
        <vt:lpwstr/>
      </vt:variant>
      <vt:variant>
        <vt:i4>5439502</vt:i4>
      </vt:variant>
      <vt:variant>
        <vt:i4>378</vt:i4>
      </vt:variant>
      <vt:variant>
        <vt:i4>0</vt:i4>
      </vt:variant>
      <vt:variant>
        <vt:i4>5</vt:i4>
      </vt:variant>
      <vt:variant>
        <vt:lpwstr>https://www.weather.gov/safety/winter</vt:lpwstr>
      </vt:variant>
      <vt:variant>
        <vt:lpwstr/>
      </vt:variant>
      <vt:variant>
        <vt:i4>7667747</vt:i4>
      </vt:variant>
      <vt:variant>
        <vt:i4>375</vt:i4>
      </vt:variant>
      <vt:variant>
        <vt:i4>0</vt:i4>
      </vt:variant>
      <vt:variant>
        <vt:i4>5</vt:i4>
      </vt:variant>
      <vt:variant>
        <vt:lpwstr>https://gov.georgia.gov/document/2024-executive-order/10042401/download</vt:lpwstr>
      </vt:variant>
      <vt:variant>
        <vt:lpwstr/>
      </vt:variant>
      <vt:variant>
        <vt:i4>4980758</vt:i4>
      </vt:variant>
      <vt:variant>
        <vt:i4>372</vt:i4>
      </vt:variant>
      <vt:variant>
        <vt:i4>0</vt:i4>
      </vt:variant>
      <vt:variant>
        <vt:i4>5</vt:i4>
      </vt:variant>
      <vt:variant>
        <vt:lpwstr>https://law.justia.com/codes/georgia/title-38/chapter-3/</vt:lpwstr>
      </vt:variant>
      <vt:variant>
        <vt:lpwstr/>
      </vt:variant>
      <vt:variant>
        <vt:i4>1245260</vt:i4>
      </vt:variant>
      <vt:variant>
        <vt:i4>369</vt:i4>
      </vt:variant>
      <vt:variant>
        <vt:i4>0</vt:i4>
      </vt:variant>
      <vt:variant>
        <vt:i4>5</vt:i4>
      </vt:variant>
      <vt:variant>
        <vt:lpwstr>https://gema.georgia.gov/what-we-do/planning</vt:lpwstr>
      </vt:variant>
      <vt:variant>
        <vt:lpwstr/>
      </vt:variant>
      <vt:variant>
        <vt:i4>1245260</vt:i4>
      </vt:variant>
      <vt:variant>
        <vt:i4>366</vt:i4>
      </vt:variant>
      <vt:variant>
        <vt:i4>0</vt:i4>
      </vt:variant>
      <vt:variant>
        <vt:i4>5</vt:i4>
      </vt:variant>
      <vt:variant>
        <vt:lpwstr>https://gema.georgia.gov/what-we-do/planning</vt:lpwstr>
      </vt:variant>
      <vt:variant>
        <vt:lpwstr/>
      </vt:variant>
      <vt:variant>
        <vt:i4>1245260</vt:i4>
      </vt:variant>
      <vt:variant>
        <vt:i4>363</vt:i4>
      </vt:variant>
      <vt:variant>
        <vt:i4>0</vt:i4>
      </vt:variant>
      <vt:variant>
        <vt:i4>5</vt:i4>
      </vt:variant>
      <vt:variant>
        <vt:lpwstr>https://gema.georgia.gov/what-we-do/planning</vt:lpwstr>
      </vt:variant>
      <vt:variant>
        <vt:lpwstr/>
      </vt:variant>
      <vt:variant>
        <vt:i4>1245260</vt:i4>
      </vt:variant>
      <vt:variant>
        <vt:i4>360</vt:i4>
      </vt:variant>
      <vt:variant>
        <vt:i4>0</vt:i4>
      </vt:variant>
      <vt:variant>
        <vt:i4>5</vt:i4>
      </vt:variant>
      <vt:variant>
        <vt:lpwstr>https://gema.georgia.gov/what-we-do/planning</vt:lpwstr>
      </vt:variant>
      <vt:variant>
        <vt:lpwstr/>
      </vt:variant>
      <vt:variant>
        <vt:i4>655451</vt:i4>
      </vt:variant>
      <vt:variant>
        <vt:i4>357</vt:i4>
      </vt:variant>
      <vt:variant>
        <vt:i4>0</vt:i4>
      </vt:variant>
      <vt:variant>
        <vt:i4>5</vt:i4>
      </vt:variant>
      <vt:variant>
        <vt:lpwstr>https://gema.georgia.gov/</vt:lpwstr>
      </vt:variant>
      <vt:variant>
        <vt:lpwstr/>
      </vt:variant>
      <vt:variant>
        <vt:i4>1310781</vt:i4>
      </vt:variant>
      <vt:variant>
        <vt:i4>350</vt:i4>
      </vt:variant>
      <vt:variant>
        <vt:i4>0</vt:i4>
      </vt:variant>
      <vt:variant>
        <vt:i4>5</vt:i4>
      </vt:variant>
      <vt:variant>
        <vt:lpwstr/>
      </vt:variant>
      <vt:variant>
        <vt:lpwstr>_Toc189042196</vt:lpwstr>
      </vt:variant>
      <vt:variant>
        <vt:i4>1310781</vt:i4>
      </vt:variant>
      <vt:variant>
        <vt:i4>344</vt:i4>
      </vt:variant>
      <vt:variant>
        <vt:i4>0</vt:i4>
      </vt:variant>
      <vt:variant>
        <vt:i4>5</vt:i4>
      </vt:variant>
      <vt:variant>
        <vt:lpwstr/>
      </vt:variant>
      <vt:variant>
        <vt:lpwstr>_Toc189042195</vt:lpwstr>
      </vt:variant>
      <vt:variant>
        <vt:i4>1310781</vt:i4>
      </vt:variant>
      <vt:variant>
        <vt:i4>338</vt:i4>
      </vt:variant>
      <vt:variant>
        <vt:i4>0</vt:i4>
      </vt:variant>
      <vt:variant>
        <vt:i4>5</vt:i4>
      </vt:variant>
      <vt:variant>
        <vt:lpwstr/>
      </vt:variant>
      <vt:variant>
        <vt:lpwstr>_Toc189042194</vt:lpwstr>
      </vt:variant>
      <vt:variant>
        <vt:i4>1310781</vt:i4>
      </vt:variant>
      <vt:variant>
        <vt:i4>332</vt:i4>
      </vt:variant>
      <vt:variant>
        <vt:i4>0</vt:i4>
      </vt:variant>
      <vt:variant>
        <vt:i4>5</vt:i4>
      </vt:variant>
      <vt:variant>
        <vt:lpwstr/>
      </vt:variant>
      <vt:variant>
        <vt:lpwstr>_Toc189042193</vt:lpwstr>
      </vt:variant>
      <vt:variant>
        <vt:i4>1310781</vt:i4>
      </vt:variant>
      <vt:variant>
        <vt:i4>326</vt:i4>
      </vt:variant>
      <vt:variant>
        <vt:i4>0</vt:i4>
      </vt:variant>
      <vt:variant>
        <vt:i4>5</vt:i4>
      </vt:variant>
      <vt:variant>
        <vt:lpwstr/>
      </vt:variant>
      <vt:variant>
        <vt:lpwstr>_Toc189042192</vt:lpwstr>
      </vt:variant>
      <vt:variant>
        <vt:i4>1310781</vt:i4>
      </vt:variant>
      <vt:variant>
        <vt:i4>320</vt:i4>
      </vt:variant>
      <vt:variant>
        <vt:i4>0</vt:i4>
      </vt:variant>
      <vt:variant>
        <vt:i4>5</vt:i4>
      </vt:variant>
      <vt:variant>
        <vt:lpwstr/>
      </vt:variant>
      <vt:variant>
        <vt:lpwstr>_Toc189042191</vt:lpwstr>
      </vt:variant>
      <vt:variant>
        <vt:i4>1310781</vt:i4>
      </vt:variant>
      <vt:variant>
        <vt:i4>314</vt:i4>
      </vt:variant>
      <vt:variant>
        <vt:i4>0</vt:i4>
      </vt:variant>
      <vt:variant>
        <vt:i4>5</vt:i4>
      </vt:variant>
      <vt:variant>
        <vt:lpwstr/>
      </vt:variant>
      <vt:variant>
        <vt:lpwstr>_Toc189042190</vt:lpwstr>
      </vt:variant>
      <vt:variant>
        <vt:i4>1376317</vt:i4>
      </vt:variant>
      <vt:variant>
        <vt:i4>308</vt:i4>
      </vt:variant>
      <vt:variant>
        <vt:i4>0</vt:i4>
      </vt:variant>
      <vt:variant>
        <vt:i4>5</vt:i4>
      </vt:variant>
      <vt:variant>
        <vt:lpwstr/>
      </vt:variant>
      <vt:variant>
        <vt:lpwstr>_Toc189042189</vt:lpwstr>
      </vt:variant>
      <vt:variant>
        <vt:i4>1376317</vt:i4>
      </vt:variant>
      <vt:variant>
        <vt:i4>302</vt:i4>
      </vt:variant>
      <vt:variant>
        <vt:i4>0</vt:i4>
      </vt:variant>
      <vt:variant>
        <vt:i4>5</vt:i4>
      </vt:variant>
      <vt:variant>
        <vt:lpwstr/>
      </vt:variant>
      <vt:variant>
        <vt:lpwstr>_Toc189042188</vt:lpwstr>
      </vt:variant>
      <vt:variant>
        <vt:i4>1376317</vt:i4>
      </vt:variant>
      <vt:variant>
        <vt:i4>296</vt:i4>
      </vt:variant>
      <vt:variant>
        <vt:i4>0</vt:i4>
      </vt:variant>
      <vt:variant>
        <vt:i4>5</vt:i4>
      </vt:variant>
      <vt:variant>
        <vt:lpwstr/>
      </vt:variant>
      <vt:variant>
        <vt:lpwstr>_Toc189042187</vt:lpwstr>
      </vt:variant>
      <vt:variant>
        <vt:i4>1376317</vt:i4>
      </vt:variant>
      <vt:variant>
        <vt:i4>290</vt:i4>
      </vt:variant>
      <vt:variant>
        <vt:i4>0</vt:i4>
      </vt:variant>
      <vt:variant>
        <vt:i4>5</vt:i4>
      </vt:variant>
      <vt:variant>
        <vt:lpwstr/>
      </vt:variant>
      <vt:variant>
        <vt:lpwstr>_Toc189042186</vt:lpwstr>
      </vt:variant>
      <vt:variant>
        <vt:i4>1376317</vt:i4>
      </vt:variant>
      <vt:variant>
        <vt:i4>284</vt:i4>
      </vt:variant>
      <vt:variant>
        <vt:i4>0</vt:i4>
      </vt:variant>
      <vt:variant>
        <vt:i4>5</vt:i4>
      </vt:variant>
      <vt:variant>
        <vt:lpwstr/>
      </vt:variant>
      <vt:variant>
        <vt:lpwstr>_Toc189042185</vt:lpwstr>
      </vt:variant>
      <vt:variant>
        <vt:i4>1376317</vt:i4>
      </vt:variant>
      <vt:variant>
        <vt:i4>278</vt:i4>
      </vt:variant>
      <vt:variant>
        <vt:i4>0</vt:i4>
      </vt:variant>
      <vt:variant>
        <vt:i4>5</vt:i4>
      </vt:variant>
      <vt:variant>
        <vt:lpwstr/>
      </vt:variant>
      <vt:variant>
        <vt:lpwstr>_Toc189042184</vt:lpwstr>
      </vt:variant>
      <vt:variant>
        <vt:i4>1376317</vt:i4>
      </vt:variant>
      <vt:variant>
        <vt:i4>272</vt:i4>
      </vt:variant>
      <vt:variant>
        <vt:i4>0</vt:i4>
      </vt:variant>
      <vt:variant>
        <vt:i4>5</vt:i4>
      </vt:variant>
      <vt:variant>
        <vt:lpwstr/>
      </vt:variant>
      <vt:variant>
        <vt:lpwstr>_Toc189042183</vt:lpwstr>
      </vt:variant>
      <vt:variant>
        <vt:i4>1376317</vt:i4>
      </vt:variant>
      <vt:variant>
        <vt:i4>266</vt:i4>
      </vt:variant>
      <vt:variant>
        <vt:i4>0</vt:i4>
      </vt:variant>
      <vt:variant>
        <vt:i4>5</vt:i4>
      </vt:variant>
      <vt:variant>
        <vt:lpwstr/>
      </vt:variant>
      <vt:variant>
        <vt:lpwstr>_Toc189042182</vt:lpwstr>
      </vt:variant>
      <vt:variant>
        <vt:i4>1376317</vt:i4>
      </vt:variant>
      <vt:variant>
        <vt:i4>260</vt:i4>
      </vt:variant>
      <vt:variant>
        <vt:i4>0</vt:i4>
      </vt:variant>
      <vt:variant>
        <vt:i4>5</vt:i4>
      </vt:variant>
      <vt:variant>
        <vt:lpwstr/>
      </vt:variant>
      <vt:variant>
        <vt:lpwstr>_Toc189042181</vt:lpwstr>
      </vt:variant>
      <vt:variant>
        <vt:i4>1376317</vt:i4>
      </vt:variant>
      <vt:variant>
        <vt:i4>254</vt:i4>
      </vt:variant>
      <vt:variant>
        <vt:i4>0</vt:i4>
      </vt:variant>
      <vt:variant>
        <vt:i4>5</vt:i4>
      </vt:variant>
      <vt:variant>
        <vt:lpwstr/>
      </vt:variant>
      <vt:variant>
        <vt:lpwstr>_Toc189042180</vt:lpwstr>
      </vt:variant>
      <vt:variant>
        <vt:i4>1703997</vt:i4>
      </vt:variant>
      <vt:variant>
        <vt:i4>248</vt:i4>
      </vt:variant>
      <vt:variant>
        <vt:i4>0</vt:i4>
      </vt:variant>
      <vt:variant>
        <vt:i4>5</vt:i4>
      </vt:variant>
      <vt:variant>
        <vt:lpwstr/>
      </vt:variant>
      <vt:variant>
        <vt:lpwstr>_Toc189042179</vt:lpwstr>
      </vt:variant>
      <vt:variant>
        <vt:i4>1703997</vt:i4>
      </vt:variant>
      <vt:variant>
        <vt:i4>242</vt:i4>
      </vt:variant>
      <vt:variant>
        <vt:i4>0</vt:i4>
      </vt:variant>
      <vt:variant>
        <vt:i4>5</vt:i4>
      </vt:variant>
      <vt:variant>
        <vt:lpwstr/>
      </vt:variant>
      <vt:variant>
        <vt:lpwstr>_Toc189042178</vt:lpwstr>
      </vt:variant>
      <vt:variant>
        <vt:i4>1703997</vt:i4>
      </vt:variant>
      <vt:variant>
        <vt:i4>236</vt:i4>
      </vt:variant>
      <vt:variant>
        <vt:i4>0</vt:i4>
      </vt:variant>
      <vt:variant>
        <vt:i4>5</vt:i4>
      </vt:variant>
      <vt:variant>
        <vt:lpwstr/>
      </vt:variant>
      <vt:variant>
        <vt:lpwstr>_Toc189042177</vt:lpwstr>
      </vt:variant>
      <vt:variant>
        <vt:i4>1703997</vt:i4>
      </vt:variant>
      <vt:variant>
        <vt:i4>230</vt:i4>
      </vt:variant>
      <vt:variant>
        <vt:i4>0</vt:i4>
      </vt:variant>
      <vt:variant>
        <vt:i4>5</vt:i4>
      </vt:variant>
      <vt:variant>
        <vt:lpwstr/>
      </vt:variant>
      <vt:variant>
        <vt:lpwstr>_Toc189042176</vt:lpwstr>
      </vt:variant>
      <vt:variant>
        <vt:i4>1703997</vt:i4>
      </vt:variant>
      <vt:variant>
        <vt:i4>224</vt:i4>
      </vt:variant>
      <vt:variant>
        <vt:i4>0</vt:i4>
      </vt:variant>
      <vt:variant>
        <vt:i4>5</vt:i4>
      </vt:variant>
      <vt:variant>
        <vt:lpwstr/>
      </vt:variant>
      <vt:variant>
        <vt:lpwstr>_Toc189042175</vt:lpwstr>
      </vt:variant>
      <vt:variant>
        <vt:i4>1703997</vt:i4>
      </vt:variant>
      <vt:variant>
        <vt:i4>218</vt:i4>
      </vt:variant>
      <vt:variant>
        <vt:i4>0</vt:i4>
      </vt:variant>
      <vt:variant>
        <vt:i4>5</vt:i4>
      </vt:variant>
      <vt:variant>
        <vt:lpwstr/>
      </vt:variant>
      <vt:variant>
        <vt:lpwstr>_Toc189042174</vt:lpwstr>
      </vt:variant>
      <vt:variant>
        <vt:i4>1703997</vt:i4>
      </vt:variant>
      <vt:variant>
        <vt:i4>212</vt:i4>
      </vt:variant>
      <vt:variant>
        <vt:i4>0</vt:i4>
      </vt:variant>
      <vt:variant>
        <vt:i4>5</vt:i4>
      </vt:variant>
      <vt:variant>
        <vt:lpwstr/>
      </vt:variant>
      <vt:variant>
        <vt:lpwstr>_Toc189042173</vt:lpwstr>
      </vt:variant>
      <vt:variant>
        <vt:i4>1703997</vt:i4>
      </vt:variant>
      <vt:variant>
        <vt:i4>206</vt:i4>
      </vt:variant>
      <vt:variant>
        <vt:i4>0</vt:i4>
      </vt:variant>
      <vt:variant>
        <vt:i4>5</vt:i4>
      </vt:variant>
      <vt:variant>
        <vt:lpwstr/>
      </vt:variant>
      <vt:variant>
        <vt:lpwstr>_Toc189042172</vt:lpwstr>
      </vt:variant>
      <vt:variant>
        <vt:i4>1703997</vt:i4>
      </vt:variant>
      <vt:variant>
        <vt:i4>200</vt:i4>
      </vt:variant>
      <vt:variant>
        <vt:i4>0</vt:i4>
      </vt:variant>
      <vt:variant>
        <vt:i4>5</vt:i4>
      </vt:variant>
      <vt:variant>
        <vt:lpwstr/>
      </vt:variant>
      <vt:variant>
        <vt:lpwstr>_Toc189042171</vt:lpwstr>
      </vt:variant>
      <vt:variant>
        <vt:i4>1703997</vt:i4>
      </vt:variant>
      <vt:variant>
        <vt:i4>194</vt:i4>
      </vt:variant>
      <vt:variant>
        <vt:i4>0</vt:i4>
      </vt:variant>
      <vt:variant>
        <vt:i4>5</vt:i4>
      </vt:variant>
      <vt:variant>
        <vt:lpwstr/>
      </vt:variant>
      <vt:variant>
        <vt:lpwstr>_Toc189042170</vt:lpwstr>
      </vt:variant>
      <vt:variant>
        <vt:i4>1769533</vt:i4>
      </vt:variant>
      <vt:variant>
        <vt:i4>188</vt:i4>
      </vt:variant>
      <vt:variant>
        <vt:i4>0</vt:i4>
      </vt:variant>
      <vt:variant>
        <vt:i4>5</vt:i4>
      </vt:variant>
      <vt:variant>
        <vt:lpwstr/>
      </vt:variant>
      <vt:variant>
        <vt:lpwstr>_Toc189042169</vt:lpwstr>
      </vt:variant>
      <vt:variant>
        <vt:i4>1769533</vt:i4>
      </vt:variant>
      <vt:variant>
        <vt:i4>182</vt:i4>
      </vt:variant>
      <vt:variant>
        <vt:i4>0</vt:i4>
      </vt:variant>
      <vt:variant>
        <vt:i4>5</vt:i4>
      </vt:variant>
      <vt:variant>
        <vt:lpwstr/>
      </vt:variant>
      <vt:variant>
        <vt:lpwstr>_Toc189042168</vt:lpwstr>
      </vt:variant>
      <vt:variant>
        <vt:i4>1769533</vt:i4>
      </vt:variant>
      <vt:variant>
        <vt:i4>176</vt:i4>
      </vt:variant>
      <vt:variant>
        <vt:i4>0</vt:i4>
      </vt:variant>
      <vt:variant>
        <vt:i4>5</vt:i4>
      </vt:variant>
      <vt:variant>
        <vt:lpwstr/>
      </vt:variant>
      <vt:variant>
        <vt:lpwstr>_Toc189042167</vt:lpwstr>
      </vt:variant>
      <vt:variant>
        <vt:i4>1769533</vt:i4>
      </vt:variant>
      <vt:variant>
        <vt:i4>170</vt:i4>
      </vt:variant>
      <vt:variant>
        <vt:i4>0</vt:i4>
      </vt:variant>
      <vt:variant>
        <vt:i4>5</vt:i4>
      </vt:variant>
      <vt:variant>
        <vt:lpwstr/>
      </vt:variant>
      <vt:variant>
        <vt:lpwstr>_Toc189042166</vt:lpwstr>
      </vt:variant>
      <vt:variant>
        <vt:i4>1769533</vt:i4>
      </vt:variant>
      <vt:variant>
        <vt:i4>164</vt:i4>
      </vt:variant>
      <vt:variant>
        <vt:i4>0</vt:i4>
      </vt:variant>
      <vt:variant>
        <vt:i4>5</vt:i4>
      </vt:variant>
      <vt:variant>
        <vt:lpwstr/>
      </vt:variant>
      <vt:variant>
        <vt:lpwstr>_Toc189042165</vt:lpwstr>
      </vt:variant>
      <vt:variant>
        <vt:i4>1769533</vt:i4>
      </vt:variant>
      <vt:variant>
        <vt:i4>158</vt:i4>
      </vt:variant>
      <vt:variant>
        <vt:i4>0</vt:i4>
      </vt:variant>
      <vt:variant>
        <vt:i4>5</vt:i4>
      </vt:variant>
      <vt:variant>
        <vt:lpwstr/>
      </vt:variant>
      <vt:variant>
        <vt:lpwstr>_Toc189042164</vt:lpwstr>
      </vt:variant>
      <vt:variant>
        <vt:i4>1769533</vt:i4>
      </vt:variant>
      <vt:variant>
        <vt:i4>152</vt:i4>
      </vt:variant>
      <vt:variant>
        <vt:i4>0</vt:i4>
      </vt:variant>
      <vt:variant>
        <vt:i4>5</vt:i4>
      </vt:variant>
      <vt:variant>
        <vt:lpwstr/>
      </vt:variant>
      <vt:variant>
        <vt:lpwstr>_Toc189042163</vt:lpwstr>
      </vt:variant>
      <vt:variant>
        <vt:i4>1769533</vt:i4>
      </vt:variant>
      <vt:variant>
        <vt:i4>146</vt:i4>
      </vt:variant>
      <vt:variant>
        <vt:i4>0</vt:i4>
      </vt:variant>
      <vt:variant>
        <vt:i4>5</vt:i4>
      </vt:variant>
      <vt:variant>
        <vt:lpwstr/>
      </vt:variant>
      <vt:variant>
        <vt:lpwstr>_Toc189042162</vt:lpwstr>
      </vt:variant>
      <vt:variant>
        <vt:i4>1769533</vt:i4>
      </vt:variant>
      <vt:variant>
        <vt:i4>140</vt:i4>
      </vt:variant>
      <vt:variant>
        <vt:i4>0</vt:i4>
      </vt:variant>
      <vt:variant>
        <vt:i4>5</vt:i4>
      </vt:variant>
      <vt:variant>
        <vt:lpwstr/>
      </vt:variant>
      <vt:variant>
        <vt:lpwstr>_Toc189042161</vt:lpwstr>
      </vt:variant>
      <vt:variant>
        <vt:i4>1769533</vt:i4>
      </vt:variant>
      <vt:variant>
        <vt:i4>134</vt:i4>
      </vt:variant>
      <vt:variant>
        <vt:i4>0</vt:i4>
      </vt:variant>
      <vt:variant>
        <vt:i4>5</vt:i4>
      </vt:variant>
      <vt:variant>
        <vt:lpwstr/>
      </vt:variant>
      <vt:variant>
        <vt:lpwstr>_Toc189042160</vt:lpwstr>
      </vt:variant>
      <vt:variant>
        <vt:i4>1572925</vt:i4>
      </vt:variant>
      <vt:variant>
        <vt:i4>128</vt:i4>
      </vt:variant>
      <vt:variant>
        <vt:i4>0</vt:i4>
      </vt:variant>
      <vt:variant>
        <vt:i4>5</vt:i4>
      </vt:variant>
      <vt:variant>
        <vt:lpwstr/>
      </vt:variant>
      <vt:variant>
        <vt:lpwstr>_Toc189042159</vt:lpwstr>
      </vt:variant>
      <vt:variant>
        <vt:i4>1572925</vt:i4>
      </vt:variant>
      <vt:variant>
        <vt:i4>122</vt:i4>
      </vt:variant>
      <vt:variant>
        <vt:i4>0</vt:i4>
      </vt:variant>
      <vt:variant>
        <vt:i4>5</vt:i4>
      </vt:variant>
      <vt:variant>
        <vt:lpwstr/>
      </vt:variant>
      <vt:variant>
        <vt:lpwstr>_Toc189042158</vt:lpwstr>
      </vt:variant>
      <vt:variant>
        <vt:i4>1572925</vt:i4>
      </vt:variant>
      <vt:variant>
        <vt:i4>116</vt:i4>
      </vt:variant>
      <vt:variant>
        <vt:i4>0</vt:i4>
      </vt:variant>
      <vt:variant>
        <vt:i4>5</vt:i4>
      </vt:variant>
      <vt:variant>
        <vt:lpwstr/>
      </vt:variant>
      <vt:variant>
        <vt:lpwstr>_Toc189042157</vt:lpwstr>
      </vt:variant>
      <vt:variant>
        <vt:i4>1572925</vt:i4>
      </vt:variant>
      <vt:variant>
        <vt:i4>110</vt:i4>
      </vt:variant>
      <vt:variant>
        <vt:i4>0</vt:i4>
      </vt:variant>
      <vt:variant>
        <vt:i4>5</vt:i4>
      </vt:variant>
      <vt:variant>
        <vt:lpwstr/>
      </vt:variant>
      <vt:variant>
        <vt:lpwstr>_Toc189042156</vt:lpwstr>
      </vt:variant>
      <vt:variant>
        <vt:i4>1572925</vt:i4>
      </vt:variant>
      <vt:variant>
        <vt:i4>104</vt:i4>
      </vt:variant>
      <vt:variant>
        <vt:i4>0</vt:i4>
      </vt:variant>
      <vt:variant>
        <vt:i4>5</vt:i4>
      </vt:variant>
      <vt:variant>
        <vt:lpwstr/>
      </vt:variant>
      <vt:variant>
        <vt:lpwstr>_Toc189042155</vt:lpwstr>
      </vt:variant>
      <vt:variant>
        <vt:i4>1572925</vt:i4>
      </vt:variant>
      <vt:variant>
        <vt:i4>98</vt:i4>
      </vt:variant>
      <vt:variant>
        <vt:i4>0</vt:i4>
      </vt:variant>
      <vt:variant>
        <vt:i4>5</vt:i4>
      </vt:variant>
      <vt:variant>
        <vt:lpwstr/>
      </vt:variant>
      <vt:variant>
        <vt:lpwstr>_Toc189042154</vt:lpwstr>
      </vt:variant>
      <vt:variant>
        <vt:i4>1572925</vt:i4>
      </vt:variant>
      <vt:variant>
        <vt:i4>92</vt:i4>
      </vt:variant>
      <vt:variant>
        <vt:i4>0</vt:i4>
      </vt:variant>
      <vt:variant>
        <vt:i4>5</vt:i4>
      </vt:variant>
      <vt:variant>
        <vt:lpwstr/>
      </vt:variant>
      <vt:variant>
        <vt:lpwstr>_Toc189042153</vt:lpwstr>
      </vt:variant>
      <vt:variant>
        <vt:i4>1572925</vt:i4>
      </vt:variant>
      <vt:variant>
        <vt:i4>86</vt:i4>
      </vt:variant>
      <vt:variant>
        <vt:i4>0</vt:i4>
      </vt:variant>
      <vt:variant>
        <vt:i4>5</vt:i4>
      </vt:variant>
      <vt:variant>
        <vt:lpwstr/>
      </vt:variant>
      <vt:variant>
        <vt:lpwstr>_Toc189042152</vt:lpwstr>
      </vt:variant>
      <vt:variant>
        <vt:i4>1572925</vt:i4>
      </vt:variant>
      <vt:variant>
        <vt:i4>80</vt:i4>
      </vt:variant>
      <vt:variant>
        <vt:i4>0</vt:i4>
      </vt:variant>
      <vt:variant>
        <vt:i4>5</vt:i4>
      </vt:variant>
      <vt:variant>
        <vt:lpwstr/>
      </vt:variant>
      <vt:variant>
        <vt:lpwstr>_Toc189042151</vt:lpwstr>
      </vt:variant>
      <vt:variant>
        <vt:i4>1572925</vt:i4>
      </vt:variant>
      <vt:variant>
        <vt:i4>74</vt:i4>
      </vt:variant>
      <vt:variant>
        <vt:i4>0</vt:i4>
      </vt:variant>
      <vt:variant>
        <vt:i4>5</vt:i4>
      </vt:variant>
      <vt:variant>
        <vt:lpwstr/>
      </vt:variant>
      <vt:variant>
        <vt:lpwstr>_Toc189042150</vt:lpwstr>
      </vt:variant>
      <vt:variant>
        <vt:i4>1638461</vt:i4>
      </vt:variant>
      <vt:variant>
        <vt:i4>68</vt:i4>
      </vt:variant>
      <vt:variant>
        <vt:i4>0</vt:i4>
      </vt:variant>
      <vt:variant>
        <vt:i4>5</vt:i4>
      </vt:variant>
      <vt:variant>
        <vt:lpwstr/>
      </vt:variant>
      <vt:variant>
        <vt:lpwstr>_Toc189042149</vt:lpwstr>
      </vt:variant>
      <vt:variant>
        <vt:i4>1638461</vt:i4>
      </vt:variant>
      <vt:variant>
        <vt:i4>62</vt:i4>
      </vt:variant>
      <vt:variant>
        <vt:i4>0</vt:i4>
      </vt:variant>
      <vt:variant>
        <vt:i4>5</vt:i4>
      </vt:variant>
      <vt:variant>
        <vt:lpwstr/>
      </vt:variant>
      <vt:variant>
        <vt:lpwstr>_Toc189042148</vt:lpwstr>
      </vt:variant>
      <vt:variant>
        <vt:i4>1638461</vt:i4>
      </vt:variant>
      <vt:variant>
        <vt:i4>56</vt:i4>
      </vt:variant>
      <vt:variant>
        <vt:i4>0</vt:i4>
      </vt:variant>
      <vt:variant>
        <vt:i4>5</vt:i4>
      </vt:variant>
      <vt:variant>
        <vt:lpwstr/>
      </vt:variant>
      <vt:variant>
        <vt:lpwstr>_Toc189042147</vt:lpwstr>
      </vt:variant>
      <vt:variant>
        <vt:i4>1638461</vt:i4>
      </vt:variant>
      <vt:variant>
        <vt:i4>50</vt:i4>
      </vt:variant>
      <vt:variant>
        <vt:i4>0</vt:i4>
      </vt:variant>
      <vt:variant>
        <vt:i4>5</vt:i4>
      </vt:variant>
      <vt:variant>
        <vt:lpwstr/>
      </vt:variant>
      <vt:variant>
        <vt:lpwstr>_Toc189042146</vt:lpwstr>
      </vt:variant>
      <vt:variant>
        <vt:i4>1638461</vt:i4>
      </vt:variant>
      <vt:variant>
        <vt:i4>44</vt:i4>
      </vt:variant>
      <vt:variant>
        <vt:i4>0</vt:i4>
      </vt:variant>
      <vt:variant>
        <vt:i4>5</vt:i4>
      </vt:variant>
      <vt:variant>
        <vt:lpwstr/>
      </vt:variant>
      <vt:variant>
        <vt:lpwstr>_Toc189042145</vt:lpwstr>
      </vt:variant>
      <vt:variant>
        <vt:i4>1638461</vt:i4>
      </vt:variant>
      <vt:variant>
        <vt:i4>38</vt:i4>
      </vt:variant>
      <vt:variant>
        <vt:i4>0</vt:i4>
      </vt:variant>
      <vt:variant>
        <vt:i4>5</vt:i4>
      </vt:variant>
      <vt:variant>
        <vt:lpwstr/>
      </vt:variant>
      <vt:variant>
        <vt:lpwstr>_Toc189042144</vt:lpwstr>
      </vt:variant>
      <vt:variant>
        <vt:i4>1638461</vt:i4>
      </vt:variant>
      <vt:variant>
        <vt:i4>32</vt:i4>
      </vt:variant>
      <vt:variant>
        <vt:i4>0</vt:i4>
      </vt:variant>
      <vt:variant>
        <vt:i4>5</vt:i4>
      </vt:variant>
      <vt:variant>
        <vt:lpwstr/>
      </vt:variant>
      <vt:variant>
        <vt:lpwstr>_Toc189042143</vt:lpwstr>
      </vt:variant>
      <vt:variant>
        <vt:i4>1638461</vt:i4>
      </vt:variant>
      <vt:variant>
        <vt:i4>26</vt:i4>
      </vt:variant>
      <vt:variant>
        <vt:i4>0</vt:i4>
      </vt:variant>
      <vt:variant>
        <vt:i4>5</vt:i4>
      </vt:variant>
      <vt:variant>
        <vt:lpwstr/>
      </vt:variant>
      <vt:variant>
        <vt:lpwstr>_Toc189042142</vt:lpwstr>
      </vt:variant>
      <vt:variant>
        <vt:i4>1638461</vt:i4>
      </vt:variant>
      <vt:variant>
        <vt:i4>20</vt:i4>
      </vt:variant>
      <vt:variant>
        <vt:i4>0</vt:i4>
      </vt:variant>
      <vt:variant>
        <vt:i4>5</vt:i4>
      </vt:variant>
      <vt:variant>
        <vt:lpwstr/>
      </vt:variant>
      <vt:variant>
        <vt:lpwstr>_Toc189042141</vt:lpwstr>
      </vt:variant>
      <vt:variant>
        <vt:i4>1638461</vt:i4>
      </vt:variant>
      <vt:variant>
        <vt:i4>14</vt:i4>
      </vt:variant>
      <vt:variant>
        <vt:i4>0</vt:i4>
      </vt:variant>
      <vt:variant>
        <vt:i4>5</vt:i4>
      </vt:variant>
      <vt:variant>
        <vt:lpwstr/>
      </vt:variant>
      <vt:variant>
        <vt:lpwstr>_Toc189042140</vt:lpwstr>
      </vt:variant>
      <vt:variant>
        <vt:i4>1966141</vt:i4>
      </vt:variant>
      <vt:variant>
        <vt:i4>8</vt:i4>
      </vt:variant>
      <vt:variant>
        <vt:i4>0</vt:i4>
      </vt:variant>
      <vt:variant>
        <vt:i4>5</vt:i4>
      </vt:variant>
      <vt:variant>
        <vt:lpwstr/>
      </vt:variant>
      <vt:variant>
        <vt:lpwstr>_Toc189042139</vt:lpwstr>
      </vt:variant>
      <vt:variant>
        <vt:i4>1966141</vt:i4>
      </vt:variant>
      <vt:variant>
        <vt:i4>2</vt:i4>
      </vt:variant>
      <vt:variant>
        <vt:i4>0</vt:i4>
      </vt:variant>
      <vt:variant>
        <vt:i4>5</vt:i4>
      </vt:variant>
      <vt:variant>
        <vt:lpwstr/>
      </vt:variant>
      <vt:variant>
        <vt:lpwstr>_Toc189042138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Dominguez</dc:creator>
  <cp:lastModifiedBy>Ashley LaDuron</cp:lastModifiedBy>
  <cp:revision>2</cp:revision>
  <cp:lastPrinted>2025-01-09T14:53:00Z</cp:lastPrinted>
  <dcterms:created xsi:type="dcterms:W3CDTF">2025-01-29T19:06:00Z</dcterms:created>
  <dcterms:modified xsi:type="dcterms:W3CDTF">2025-01-29T19:06:00Z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0x010100F531ED5C7D72E04E8CABEBA609065F33</vt:lpwstr>
  </property>
  <property fmtid="{D5CDD505-2E9C-101B-9397-08002B2CF9AE}" pid="3" name="MediaServiceImageTags">
    <vt:lpwstr/>
  </property>
</Properties>
</file>