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08FBC" w14:textId="77777777" w:rsidR="005465D9" w:rsidRPr="005465D9" w:rsidRDefault="005465D9" w:rsidP="008D6212">
      <w:pPr>
        <w:spacing w:before="0" w:after="0"/>
        <w:jc w:val="both"/>
      </w:pPr>
      <w:r w:rsidRPr="005465D9">
        <w:rPr>
          <w:noProof/>
        </w:rPr>
        <w:drawing>
          <wp:anchor distT="0" distB="0" distL="114300" distR="114300" simplePos="0" relativeHeight="251658242" behindDoc="0" locked="0" layoutInCell="1" allowOverlap="1" wp14:anchorId="40F5F0DD" wp14:editId="36262D12">
            <wp:simplePos x="0" y="0"/>
            <wp:positionH relativeFrom="column">
              <wp:posOffset>4456208</wp:posOffset>
            </wp:positionH>
            <wp:positionV relativeFrom="paragraph">
              <wp:posOffset>87820</wp:posOffset>
            </wp:positionV>
            <wp:extent cx="1913255" cy="1756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MA-OH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325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7129C" w14:textId="77777777" w:rsidR="005465D9" w:rsidRPr="005465D9" w:rsidRDefault="005465D9" w:rsidP="008D6212">
      <w:pPr>
        <w:spacing w:before="0" w:after="0"/>
        <w:jc w:val="both"/>
      </w:pPr>
    </w:p>
    <w:p w14:paraId="74E1D97D" w14:textId="77777777" w:rsidR="005465D9" w:rsidRPr="005465D9" w:rsidRDefault="005465D9" w:rsidP="008D6212">
      <w:pPr>
        <w:spacing w:before="0" w:after="0"/>
        <w:jc w:val="both"/>
      </w:pPr>
    </w:p>
    <w:p w14:paraId="1761830E" w14:textId="77777777" w:rsidR="005465D9" w:rsidRPr="005465D9" w:rsidRDefault="005465D9" w:rsidP="008D6212">
      <w:pPr>
        <w:spacing w:before="0" w:after="0"/>
        <w:jc w:val="both"/>
      </w:pPr>
    </w:p>
    <w:p w14:paraId="12ED6045" w14:textId="77777777" w:rsidR="005465D9" w:rsidRPr="005465D9" w:rsidRDefault="005465D9" w:rsidP="008D6212">
      <w:pPr>
        <w:spacing w:before="0" w:after="0"/>
        <w:jc w:val="both"/>
      </w:pPr>
    </w:p>
    <w:p w14:paraId="3792E2AD" w14:textId="1D25B4D9" w:rsidR="005465D9" w:rsidRPr="005465D9" w:rsidRDefault="002F4258" w:rsidP="008D6212">
      <w:pPr>
        <w:spacing w:before="0" w:after="0"/>
        <w:jc w:val="both"/>
      </w:pPr>
      <w:r w:rsidRPr="00C605EA">
        <w:rPr>
          <w:highlight w:val="cyan"/>
        </w:rPr>
        <w:t xml:space="preserve">REPLACE WITH COUNTY EMA LOGO </w:t>
      </w:r>
      <w:r w:rsidRPr="00C605EA">
        <w:rPr>
          <w:highlight w:val="cyan"/>
        </w:rPr>
        <w:sym w:font="Wingdings" w:char="F0E0"/>
      </w:r>
    </w:p>
    <w:p w14:paraId="190ED5C0" w14:textId="77777777" w:rsidR="005465D9" w:rsidRPr="005465D9" w:rsidRDefault="005465D9" w:rsidP="008D6212">
      <w:pPr>
        <w:spacing w:before="0" w:after="0"/>
        <w:jc w:val="both"/>
      </w:pPr>
    </w:p>
    <w:p w14:paraId="692AE47D" w14:textId="77777777" w:rsidR="005465D9" w:rsidRPr="005465D9" w:rsidRDefault="005465D9" w:rsidP="008D6212">
      <w:pPr>
        <w:spacing w:before="0" w:after="0"/>
        <w:jc w:val="both"/>
      </w:pPr>
    </w:p>
    <w:p w14:paraId="2D8C8307" w14:textId="77777777" w:rsidR="005465D9" w:rsidRPr="005465D9" w:rsidRDefault="005465D9" w:rsidP="008D6212">
      <w:pPr>
        <w:spacing w:before="0" w:after="0"/>
        <w:jc w:val="both"/>
      </w:pPr>
    </w:p>
    <w:p w14:paraId="028B6170" w14:textId="77777777" w:rsidR="005465D9" w:rsidRPr="005465D9" w:rsidRDefault="005465D9" w:rsidP="008D6212">
      <w:pPr>
        <w:spacing w:before="0" w:after="0"/>
        <w:jc w:val="both"/>
      </w:pPr>
    </w:p>
    <w:p w14:paraId="3825BA83" w14:textId="77777777" w:rsidR="005465D9" w:rsidRPr="005465D9" w:rsidRDefault="005465D9" w:rsidP="008D6212">
      <w:pPr>
        <w:spacing w:before="0" w:after="0"/>
        <w:jc w:val="both"/>
      </w:pPr>
      <w:r w:rsidRPr="005465D9">
        <w:rPr>
          <w:noProof/>
        </w:rPr>
        <mc:AlternateContent>
          <mc:Choice Requires="wps">
            <w:drawing>
              <wp:anchor distT="0" distB="0" distL="114300" distR="114300" simplePos="0" relativeHeight="251658241" behindDoc="0" locked="0" layoutInCell="1" allowOverlap="1" wp14:anchorId="719BDCC2" wp14:editId="0370FAC9">
                <wp:simplePos x="0" y="0"/>
                <wp:positionH relativeFrom="column">
                  <wp:posOffset>-600075</wp:posOffset>
                </wp:positionH>
                <wp:positionV relativeFrom="paragraph">
                  <wp:posOffset>185611</wp:posOffset>
                </wp:positionV>
                <wp:extent cx="7129145" cy="1350899"/>
                <wp:effectExtent l="0" t="0" r="1460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145" cy="1350899"/>
                        </a:xfrm>
                        <a:prstGeom prst="rect">
                          <a:avLst/>
                        </a:prstGeom>
                        <a:solidFill>
                          <a:srgbClr val="4F81BD"/>
                        </a:solidFill>
                        <a:ln w="9525">
                          <a:solidFill>
                            <a:srgbClr val="000000"/>
                          </a:solidFill>
                          <a:miter lim="800000"/>
                          <a:headEnd/>
                          <a:tailEnd/>
                        </a:ln>
                      </wps:spPr>
                      <wps:txbx>
                        <w:txbxContent>
                          <w:p w14:paraId="483E0671" w14:textId="77777777" w:rsidR="00833BEF" w:rsidRDefault="00833BEF" w:rsidP="005465D9">
                            <w:pPr>
                              <w:jc w:val="center"/>
                            </w:pPr>
                          </w:p>
                          <w:p w14:paraId="0E89EB94" w14:textId="77777777" w:rsidR="00833BEF" w:rsidRDefault="00833BEF" w:rsidP="005465D9">
                            <w:pPr>
                              <w:jc w:val="center"/>
                            </w:pPr>
                          </w:p>
                          <w:p w14:paraId="5C1F4E07" w14:textId="45E0DA0F" w:rsidR="00833BEF" w:rsidRPr="00354F04" w:rsidRDefault="002D651C" w:rsidP="005465D9">
                            <w:pPr>
                              <w:pStyle w:val="BodyText"/>
                              <w:kinsoku w:val="0"/>
                              <w:overflowPunct w:val="0"/>
                              <w:spacing w:before="0"/>
                              <w:ind w:left="291" w:right="295"/>
                              <w:jc w:val="center"/>
                              <w:rPr>
                                <w:color w:val="FFFFFF" w:themeColor="background1"/>
                                <w:sz w:val="56"/>
                                <w:szCs w:val="56"/>
                              </w:rPr>
                            </w:pPr>
                            <w:r>
                              <w:rPr>
                                <w:b/>
                                <w:bCs/>
                                <w:color w:val="FFFFFF" w:themeColor="background1"/>
                                <w:sz w:val="56"/>
                                <w:szCs w:val="56"/>
                              </w:rPr>
                              <w:t>Radiological Ingestion Pathway</w:t>
                            </w:r>
                            <w:r w:rsidR="00833BEF">
                              <w:rPr>
                                <w:b/>
                                <w:bCs/>
                                <w:color w:val="FFFFFF" w:themeColor="background1"/>
                                <w:sz w:val="56"/>
                                <w:szCs w:val="56"/>
                              </w:rPr>
                              <w:t xml:space="preserve"> Annex</w:t>
                            </w:r>
                          </w:p>
                          <w:p w14:paraId="38014466" w14:textId="77777777" w:rsidR="00833BEF" w:rsidRPr="00DD62FB" w:rsidRDefault="00833BEF" w:rsidP="005465D9">
                            <w:pPr>
                              <w:jc w:val="center"/>
                              <w:rPr>
                                <w:rFonts w:cs="Arial"/>
                                <w:color w:val="FFFFFF" w:themeColor="background1"/>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BDCC2" id="_x0000_t202" coordsize="21600,21600" o:spt="202" path="m,l,21600r21600,l21600,xe">
                <v:stroke joinstyle="miter"/>
                <v:path gradientshapeok="t" o:connecttype="rect"/>
              </v:shapetype>
              <v:shape id="Text Box 2" o:spid="_x0000_s1026" type="#_x0000_t202" style="position:absolute;margin-left:-47.25pt;margin-top:14.6pt;width:561.35pt;height:10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" fillcolor="#4f81bd">
                <v:textbox>
                  <w:txbxContent>
                    <w:p w14:paraId="483E0671" w14:textId="77777777" w:rsidR="00833BEF" w:rsidRDefault="00833BEF" w:rsidP="005465D9">
                      <w:pPr>
                        <w:jc w:val="center"/>
                      </w:pPr>
                    </w:p>
                    <w:p w14:paraId="0E89EB94" w14:textId="77777777" w:rsidR="00833BEF" w:rsidRDefault="00833BEF" w:rsidP="005465D9">
                      <w:pPr>
                        <w:jc w:val="center"/>
                      </w:pPr>
                    </w:p>
                    <w:p w14:paraId="5C1F4E07" w14:textId="45E0DA0F" w:rsidR="00833BEF" w:rsidRPr="00354F04" w:rsidRDefault="002D651C" w:rsidP="005465D9">
                      <w:pPr>
                        <w:pStyle w:val="BodyText"/>
                        <w:kinsoku w:val="0"/>
                        <w:overflowPunct w:val="0"/>
                        <w:spacing w:before="0"/>
                        <w:ind w:left="291" w:right="295"/>
                        <w:jc w:val="center"/>
                        <w:rPr>
                          <w:color w:val="FFFFFF" w:themeColor="background1"/>
                          <w:sz w:val="56"/>
                          <w:szCs w:val="56"/>
                        </w:rPr>
                      </w:pPr>
                      <w:r>
                        <w:rPr>
                          <w:b/>
                          <w:bCs/>
                          <w:color w:val="FFFFFF" w:themeColor="background1"/>
                          <w:sz w:val="56"/>
                          <w:szCs w:val="56"/>
                        </w:rPr>
                        <w:t>Radiological Ingestion Pathway</w:t>
                      </w:r>
                      <w:r w:rsidR="00833BEF">
                        <w:rPr>
                          <w:b/>
                          <w:bCs/>
                          <w:color w:val="FFFFFF" w:themeColor="background1"/>
                          <w:sz w:val="56"/>
                          <w:szCs w:val="56"/>
                        </w:rPr>
                        <w:t xml:space="preserve"> Annex</w:t>
                      </w:r>
                    </w:p>
                    <w:p w14:paraId="38014466" w14:textId="77777777" w:rsidR="00833BEF" w:rsidRPr="00DD62FB" w:rsidRDefault="00833BEF" w:rsidP="005465D9">
                      <w:pPr>
                        <w:jc w:val="center"/>
                        <w:rPr>
                          <w:rFonts w:cs="Arial"/>
                          <w:color w:val="FFFFFF" w:themeColor="background1"/>
                          <w:sz w:val="52"/>
                          <w:szCs w:val="52"/>
                        </w:rPr>
                      </w:pPr>
                    </w:p>
                  </w:txbxContent>
                </v:textbox>
              </v:shape>
            </w:pict>
          </mc:Fallback>
        </mc:AlternateContent>
      </w:r>
    </w:p>
    <w:p w14:paraId="1A710F9B" w14:textId="77777777" w:rsidR="005465D9" w:rsidRPr="005465D9" w:rsidRDefault="005465D9" w:rsidP="008D6212">
      <w:pPr>
        <w:spacing w:before="0" w:after="0"/>
        <w:jc w:val="both"/>
      </w:pPr>
    </w:p>
    <w:p w14:paraId="7E7079E2" w14:textId="77777777" w:rsidR="005465D9" w:rsidRPr="005465D9" w:rsidRDefault="005465D9" w:rsidP="008D6212">
      <w:pPr>
        <w:spacing w:before="0" w:after="0"/>
        <w:jc w:val="both"/>
      </w:pPr>
    </w:p>
    <w:p w14:paraId="3C00C55E" w14:textId="77777777" w:rsidR="005465D9" w:rsidRPr="005465D9" w:rsidRDefault="005465D9" w:rsidP="008D6212">
      <w:pPr>
        <w:spacing w:before="0" w:after="0"/>
        <w:jc w:val="both"/>
      </w:pPr>
    </w:p>
    <w:p w14:paraId="04A08124" w14:textId="77777777" w:rsidR="005465D9" w:rsidRPr="005465D9" w:rsidRDefault="005465D9" w:rsidP="008D6212">
      <w:pPr>
        <w:spacing w:before="0" w:after="0"/>
        <w:jc w:val="both"/>
      </w:pPr>
    </w:p>
    <w:p w14:paraId="1C86FB53" w14:textId="77777777" w:rsidR="005465D9" w:rsidRPr="005465D9" w:rsidRDefault="005465D9" w:rsidP="008D6212">
      <w:pPr>
        <w:spacing w:before="0" w:after="0"/>
        <w:jc w:val="both"/>
      </w:pPr>
    </w:p>
    <w:p w14:paraId="0164704E" w14:textId="77777777" w:rsidR="005465D9" w:rsidRPr="005465D9" w:rsidRDefault="005465D9" w:rsidP="008D6212">
      <w:pPr>
        <w:spacing w:before="0" w:after="0"/>
        <w:jc w:val="both"/>
      </w:pPr>
    </w:p>
    <w:p w14:paraId="053508F3" w14:textId="77777777" w:rsidR="005465D9" w:rsidRPr="005465D9" w:rsidRDefault="005465D9" w:rsidP="008D6212">
      <w:pPr>
        <w:spacing w:before="0" w:after="0"/>
        <w:jc w:val="both"/>
      </w:pPr>
    </w:p>
    <w:p w14:paraId="5EA516FC" w14:textId="77777777" w:rsidR="005465D9" w:rsidRPr="005465D9" w:rsidRDefault="005465D9" w:rsidP="008D6212">
      <w:pPr>
        <w:spacing w:before="0" w:after="0"/>
        <w:jc w:val="both"/>
      </w:pPr>
    </w:p>
    <w:p w14:paraId="7E6FBC89" w14:textId="77777777" w:rsidR="005465D9" w:rsidRPr="005465D9" w:rsidRDefault="005465D9" w:rsidP="008D6212">
      <w:pPr>
        <w:spacing w:before="0" w:after="0"/>
        <w:jc w:val="both"/>
      </w:pPr>
    </w:p>
    <w:p w14:paraId="1FA0BF72" w14:textId="77777777" w:rsidR="005465D9" w:rsidRPr="005465D9" w:rsidRDefault="005465D9" w:rsidP="008D6212">
      <w:pPr>
        <w:spacing w:before="0" w:after="0"/>
        <w:jc w:val="both"/>
      </w:pPr>
    </w:p>
    <w:p w14:paraId="74DD2CA3" w14:textId="77777777" w:rsidR="005465D9" w:rsidRPr="005465D9" w:rsidRDefault="005465D9" w:rsidP="008D6212">
      <w:pPr>
        <w:spacing w:before="0" w:after="0"/>
        <w:jc w:val="center"/>
      </w:pPr>
      <w:r w:rsidRPr="005465D9">
        <w:rPr>
          <w:noProof/>
        </w:rPr>
        <w:drawing>
          <wp:inline distT="0" distB="0" distL="0" distR="0" wp14:anchorId="2051B1AF" wp14:editId="791A570B">
            <wp:extent cx="2389517" cy="2402399"/>
            <wp:effectExtent l="0" t="0" r="0" b="0"/>
            <wp:docPr id="2" name="Picture 2" descr="C:\Users\mruple\AppData\Local\Microsoft\Windows\Temporary Internet Files\Content.Outlook\6NJTK63H\ga_state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ple\AppData\Local\Microsoft\Windows\Temporary Internet Files\Content.Outlook\6NJTK63H\ga_state_se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984" cy="2404880"/>
                    </a:xfrm>
                    <a:prstGeom prst="rect">
                      <a:avLst/>
                    </a:prstGeom>
                    <a:noFill/>
                    <a:ln>
                      <a:noFill/>
                    </a:ln>
                  </pic:spPr>
                </pic:pic>
              </a:graphicData>
            </a:graphic>
          </wp:inline>
        </w:drawing>
      </w:r>
    </w:p>
    <w:p w14:paraId="64065A34" w14:textId="77777777" w:rsidR="005465D9" w:rsidRPr="005465D9" w:rsidRDefault="005465D9" w:rsidP="008D6212">
      <w:pPr>
        <w:spacing w:before="0" w:after="0"/>
        <w:jc w:val="both"/>
      </w:pPr>
    </w:p>
    <w:p w14:paraId="62BF79CB" w14:textId="77777777" w:rsidR="005465D9" w:rsidRPr="005465D9" w:rsidRDefault="005465D9" w:rsidP="008D6212">
      <w:pPr>
        <w:spacing w:before="0" w:after="0"/>
        <w:jc w:val="both"/>
      </w:pPr>
    </w:p>
    <w:p w14:paraId="66B05914" w14:textId="77777777" w:rsidR="005465D9" w:rsidRPr="005465D9" w:rsidRDefault="005465D9" w:rsidP="008D6212">
      <w:pPr>
        <w:spacing w:before="0" w:after="0"/>
        <w:jc w:val="both"/>
      </w:pPr>
    </w:p>
    <w:p w14:paraId="16564988" w14:textId="0931971A" w:rsidR="005465D9" w:rsidRPr="005465D9" w:rsidRDefault="002F4258" w:rsidP="008D6212">
      <w:pPr>
        <w:spacing w:before="0" w:after="0"/>
        <w:jc w:val="center"/>
      </w:pPr>
      <w:r w:rsidRPr="00C605EA">
        <w:rPr>
          <w:highlight w:val="cyan"/>
        </w:rPr>
        <w:t>REPLACE WITH LOCAL</w:t>
      </w:r>
      <w:r w:rsidR="00CF5726" w:rsidRPr="00C605EA">
        <w:rPr>
          <w:highlight w:val="cyan"/>
        </w:rPr>
        <w:t xml:space="preserve"> SEAL ^^</w:t>
      </w:r>
    </w:p>
    <w:p w14:paraId="074FA427" w14:textId="77777777" w:rsidR="005465D9" w:rsidRPr="005465D9" w:rsidRDefault="005465D9" w:rsidP="008D6212">
      <w:pPr>
        <w:spacing w:before="0" w:after="0"/>
        <w:jc w:val="both"/>
      </w:pPr>
    </w:p>
    <w:p w14:paraId="1559130F" w14:textId="77777777" w:rsidR="005465D9" w:rsidRPr="005465D9" w:rsidRDefault="005465D9" w:rsidP="008D6212">
      <w:pPr>
        <w:spacing w:before="0" w:after="0"/>
        <w:jc w:val="both"/>
        <w:rPr>
          <w:sz w:val="52"/>
          <w:szCs w:val="52"/>
        </w:rPr>
      </w:pPr>
    </w:p>
    <w:p w14:paraId="153CE458" w14:textId="77777777" w:rsidR="005465D9" w:rsidRPr="005465D9" w:rsidRDefault="005465D9" w:rsidP="008D6212">
      <w:pPr>
        <w:spacing w:before="0" w:after="0"/>
        <w:jc w:val="both"/>
        <w:rPr>
          <w:sz w:val="52"/>
          <w:szCs w:val="52"/>
        </w:rPr>
      </w:pPr>
    </w:p>
    <w:p w14:paraId="52581569" w14:textId="285C3687" w:rsidR="00AC6AD8" w:rsidRPr="005A0DBF" w:rsidRDefault="005465D9" w:rsidP="008D6212">
      <w:pPr>
        <w:spacing w:before="0" w:after="0"/>
        <w:jc w:val="center"/>
        <w:rPr>
          <w:sz w:val="52"/>
          <w:szCs w:val="52"/>
        </w:rPr>
      </w:pPr>
      <w:r w:rsidRPr="005465D9">
        <w:rPr>
          <w:noProof/>
          <w:sz w:val="52"/>
          <w:szCs w:val="52"/>
        </w:rPr>
        <mc:AlternateContent>
          <mc:Choice Requires="wps">
            <w:drawing>
              <wp:anchor distT="0" distB="0" distL="114300" distR="114300" simplePos="0" relativeHeight="251658240" behindDoc="0" locked="0" layoutInCell="0" allowOverlap="1" wp14:anchorId="028A4459" wp14:editId="0D6CCDD9">
                <wp:simplePos x="0" y="0"/>
                <wp:positionH relativeFrom="page">
                  <wp:posOffset>300990</wp:posOffset>
                </wp:positionH>
                <wp:positionV relativeFrom="page">
                  <wp:posOffset>370527</wp:posOffset>
                </wp:positionV>
                <wp:extent cx="7132320" cy="9432290"/>
                <wp:effectExtent l="0" t="0" r="12065" b="1270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229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20670B7" id="AutoShape 622" o:spid="_x0000_s1026" style="position:absolute;margin-left:23.7pt;margin-top:29.2pt;width:561.6pt;height:742.7pt;z-index:251659264;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" o:allowincell="f" filled="f" fillcolor="black">
                <w10:wrap anchorx="page" anchory="page"/>
              </v:roundrect>
            </w:pict>
          </mc:Fallback>
        </mc:AlternateContent>
      </w:r>
      <w:r w:rsidR="005D1A88">
        <w:rPr>
          <w:sz w:val="52"/>
          <w:szCs w:val="52"/>
        </w:rPr>
        <w:t>202</w:t>
      </w:r>
      <w:r w:rsidR="008D6212">
        <w:rPr>
          <w:sz w:val="52"/>
          <w:szCs w:val="52"/>
        </w:rPr>
        <w:t>5</w:t>
      </w:r>
      <w:r w:rsidR="00AC6AD8">
        <w:br w:type="page"/>
      </w:r>
    </w:p>
    <w:p w14:paraId="183A35F0" w14:textId="323C838F" w:rsidR="00AC6AD8" w:rsidRDefault="00AC6AD8" w:rsidP="008D6212">
      <w:pPr>
        <w:pStyle w:val="Heading1"/>
        <w:jc w:val="both"/>
      </w:pPr>
      <w:bookmarkStart w:id="0" w:name="_Toc150332618"/>
      <w:r>
        <w:lastRenderedPageBreak/>
        <w:t>E</w:t>
      </w:r>
      <w:r w:rsidR="000B1240">
        <w:t>xecutive Summary</w:t>
      </w:r>
      <w:bookmarkEnd w:id="0"/>
      <w:r w:rsidR="000B1240">
        <w:t xml:space="preserve"> </w:t>
      </w:r>
    </w:p>
    <w:p w14:paraId="220000DF" w14:textId="5C2B2411" w:rsidR="005A40FF" w:rsidRPr="00DC73FA" w:rsidRDefault="006F6B99" w:rsidP="008D6212">
      <w:pPr>
        <w:jc w:val="both"/>
        <w:rPr>
          <w:rFonts w:cs="Arial"/>
          <w:bCs/>
        </w:rPr>
      </w:pPr>
      <w:r w:rsidRPr="00DC73FA">
        <w:rPr>
          <w:rFonts w:cs="Arial"/>
          <w:bCs/>
        </w:rPr>
        <w:t>The potential threat to the food ingestion pathway in the event of a</w:t>
      </w:r>
      <w:r w:rsidR="00F178D8" w:rsidRPr="00DC73FA">
        <w:rPr>
          <w:rFonts w:cs="Arial"/>
          <w:bCs/>
        </w:rPr>
        <w:t xml:space="preserve"> </w:t>
      </w:r>
      <w:r w:rsidRPr="00DC73FA">
        <w:rPr>
          <w:rFonts w:cs="Arial"/>
          <w:bCs/>
        </w:rPr>
        <w:t xml:space="preserve">release of radioactive materials from a fixed nuclear facility in or adjacent to the State of Georgia is a major concern which must be addressed </w:t>
      </w:r>
      <w:r w:rsidR="00F178D8" w:rsidRPr="00DC73FA">
        <w:rPr>
          <w:rFonts w:cs="Arial"/>
          <w:bCs/>
        </w:rPr>
        <w:t>by all potentially affected jurisdictions.</w:t>
      </w:r>
      <w:r w:rsidRPr="00DC73FA">
        <w:rPr>
          <w:rFonts w:cs="Arial"/>
          <w:bCs/>
        </w:rPr>
        <w:t xml:space="preserve"> Beyond the immediate threat posed by the release of radiation in the plume exposure pathway (an area within approximately a </w:t>
      </w:r>
      <w:r w:rsidR="008B4553" w:rsidRPr="00DC73FA">
        <w:rPr>
          <w:rFonts w:cs="Arial"/>
          <w:bCs/>
        </w:rPr>
        <w:t>10</w:t>
      </w:r>
      <w:r w:rsidRPr="00DC73FA">
        <w:rPr>
          <w:rFonts w:cs="Arial"/>
          <w:bCs/>
        </w:rPr>
        <w:t xml:space="preserve">-mile radius of a nuclear facility), possible contamination in the food ingestion exposure pathway (an area within a 50-mile radius of a nuclear facility) </w:t>
      </w:r>
      <w:r w:rsidR="00D0176F">
        <w:rPr>
          <w:rFonts w:cs="Arial"/>
          <w:bCs/>
        </w:rPr>
        <w:t xml:space="preserve">could be </w:t>
      </w:r>
      <w:r w:rsidRPr="00DC73FA">
        <w:rPr>
          <w:rFonts w:cs="Arial"/>
          <w:bCs/>
        </w:rPr>
        <w:t xml:space="preserve">potentially hazardous to the health and safety of the population </w:t>
      </w:r>
      <w:r w:rsidR="00D0176F">
        <w:rPr>
          <w:rFonts w:cs="Arial"/>
          <w:bCs/>
        </w:rPr>
        <w:t>over the long-term</w:t>
      </w:r>
      <w:r w:rsidRPr="00DC73FA">
        <w:rPr>
          <w:rFonts w:cs="Arial"/>
          <w:bCs/>
        </w:rPr>
        <w:t xml:space="preserve">. The immediate concern in the ingestion pathway is the possibility of exposure of residents through the ingestion of foods such as milk, fresh fruits, and vegetables. Also of concern is the possibility of others outside this area who may consume food, milk, or water originating in the affected area. </w:t>
      </w:r>
    </w:p>
    <w:p w14:paraId="166EB8DC" w14:textId="3F474CE4" w:rsidR="00F467CF" w:rsidRPr="00F467CF" w:rsidRDefault="006F6B99" w:rsidP="008D6212">
      <w:pPr>
        <w:jc w:val="both"/>
        <w:rPr>
          <w:rFonts w:cs="Arial"/>
          <w:bCs/>
        </w:rPr>
      </w:pPr>
      <w:r w:rsidRPr="00DC73FA">
        <w:rPr>
          <w:rFonts w:cs="Arial"/>
          <w:bCs/>
        </w:rPr>
        <w:t>This Annex addresses emergency preparedness and response activities for the ingestion pathway in the event of a</w:t>
      </w:r>
      <w:r w:rsidR="005A40FF" w:rsidRPr="00DC73FA">
        <w:rPr>
          <w:rFonts w:cs="Arial"/>
          <w:bCs/>
        </w:rPr>
        <w:t xml:space="preserve"> </w:t>
      </w:r>
      <w:r w:rsidRPr="00DC73FA">
        <w:rPr>
          <w:rFonts w:cs="Arial"/>
          <w:bCs/>
        </w:rPr>
        <w:t xml:space="preserve">release of radioactive materials from fixed nuclear facilities in Georgia and states adjacent to, but within 50 miles of, the borders of the state. A map depicting the fixed nuclear facilities located in the state and those in adjacent states affecting Georgia is </w:t>
      </w:r>
      <w:r w:rsidR="004B7F3D" w:rsidRPr="00DC73FA">
        <w:rPr>
          <w:rFonts w:cs="Arial"/>
          <w:bCs/>
        </w:rPr>
        <w:t>appended to this document.</w:t>
      </w:r>
      <w:r w:rsidR="008A066C" w:rsidRPr="00DC73FA">
        <w:rPr>
          <w:rFonts w:cs="Arial"/>
        </w:rPr>
        <w:t xml:space="preserve"> </w:t>
      </w:r>
      <w:r w:rsidR="004C5D75">
        <w:rPr>
          <w:rFonts w:cs="Arial"/>
        </w:rPr>
        <w:t xml:space="preserve">The Georgia Radiological Emergency Preparedness (REP) Base Plan and Georgia Ingestion Pathway </w:t>
      </w:r>
      <w:r w:rsidR="00A410DF">
        <w:rPr>
          <w:rFonts w:cs="Arial"/>
        </w:rPr>
        <w:t xml:space="preserve">Annex outline the state response measures for Georgia. </w:t>
      </w:r>
      <w:r w:rsidR="00F8573E">
        <w:rPr>
          <w:rFonts w:cs="Arial"/>
        </w:rPr>
        <w:t>Additional plans may be available from each site about their own response measures</w:t>
      </w:r>
      <w:r w:rsidR="004C5D75">
        <w:rPr>
          <w:rFonts w:cs="Arial"/>
        </w:rPr>
        <w:t xml:space="preserve">. </w:t>
      </w:r>
      <w:r w:rsidR="008A066C" w:rsidRPr="00DC73FA">
        <w:rPr>
          <w:rFonts w:cs="Arial"/>
        </w:rPr>
        <w:t>The</w:t>
      </w:r>
      <w:r w:rsidR="00A410DF">
        <w:rPr>
          <w:rFonts w:cs="Arial"/>
        </w:rPr>
        <w:t xml:space="preserve"> </w:t>
      </w:r>
      <w:r w:rsidR="00A410DF" w:rsidRPr="00375F02">
        <w:rPr>
          <w:rFonts w:cs="Arial"/>
          <w:highlight w:val="cyan"/>
        </w:rPr>
        <w:t>[jurisdiction]</w:t>
      </w:r>
      <w:r w:rsidR="008A066C" w:rsidRPr="00DC73FA">
        <w:rPr>
          <w:rFonts w:cs="Arial"/>
        </w:rPr>
        <w:t xml:space="preserve"> </w:t>
      </w:r>
      <w:r w:rsidR="008A066C" w:rsidRPr="00DC73FA">
        <w:rPr>
          <w:rFonts w:cs="Arial"/>
          <w:bCs/>
          <w:color w:val="000000" w:themeColor="text1"/>
        </w:rPr>
        <w:t>Radiological Ingestion Pathway</w:t>
      </w:r>
      <w:r w:rsidR="008A066C" w:rsidRPr="00DC73FA">
        <w:rPr>
          <w:rFonts w:cs="Arial"/>
          <w:bCs/>
        </w:rPr>
        <w:t xml:space="preserve"> </w:t>
      </w:r>
      <w:r w:rsidR="008A066C" w:rsidRPr="00DC73FA">
        <w:rPr>
          <w:rFonts w:cs="Arial"/>
        </w:rPr>
        <w:t>Incident Annex is designed to meet the standards set forth in the Federal Emergency Management Agency (FEMA) Radiological Emergency Preparedness Manual (</w:t>
      </w:r>
      <w:r w:rsidR="001310FF">
        <w:rPr>
          <w:rFonts w:cs="Arial"/>
          <w:color w:val="212529"/>
          <w:shd w:val="clear" w:color="auto" w:fill="FFFFFF"/>
        </w:rPr>
        <w:t>NUREG-0654/FEMA-REP-1, Rev. 2.</w:t>
      </w:r>
      <w:r w:rsidR="008A066C" w:rsidRPr="00DC73FA">
        <w:rPr>
          <w:rFonts w:cs="Arial"/>
        </w:rPr>
        <w:t>)</w:t>
      </w:r>
    </w:p>
    <w:p w14:paraId="4463CDEE" w14:textId="39335EF3" w:rsidR="00DC73FA" w:rsidRDefault="00DC73FA" w:rsidP="008D6212">
      <w:pPr>
        <w:jc w:val="both"/>
      </w:pPr>
      <w:r>
        <w:t xml:space="preserve">The following facilities are </w:t>
      </w:r>
      <w:r w:rsidR="008F7EBD">
        <w:t xml:space="preserve">within 50-miles of [jurisdiction] and are addressed </w:t>
      </w:r>
      <w:r w:rsidR="00B02CCD">
        <w:t>as a part of this annex:</w:t>
      </w:r>
    </w:p>
    <w:p w14:paraId="02CE5B36" w14:textId="418DCC4E" w:rsidR="00B02CCD" w:rsidRDefault="00B02CCD" w:rsidP="008D6212">
      <w:pPr>
        <w:jc w:val="both"/>
      </w:pPr>
    </w:p>
    <w:p w14:paraId="77E3B430" w14:textId="459D6522" w:rsidR="00B02CCD" w:rsidRPr="000A26CF" w:rsidRDefault="00B02CCD" w:rsidP="008D6212">
      <w:pPr>
        <w:jc w:val="both"/>
        <w:rPr>
          <w:u w:val="single"/>
        </w:rPr>
      </w:pPr>
      <w:r w:rsidRPr="000A26CF">
        <w:rPr>
          <w:u w:val="single"/>
        </w:rPr>
        <w:t>Facility</w:t>
      </w:r>
      <w:r w:rsidRPr="000A26CF">
        <w:rPr>
          <w:u w:val="single"/>
        </w:rPr>
        <w:tab/>
      </w:r>
      <w:r w:rsidRPr="000A26CF">
        <w:rPr>
          <w:u w:val="single"/>
        </w:rPr>
        <w:tab/>
      </w:r>
      <w:r w:rsidRPr="000A26CF">
        <w:rPr>
          <w:u w:val="single"/>
        </w:rPr>
        <w:tab/>
      </w:r>
      <w:r w:rsidRPr="000A26CF">
        <w:rPr>
          <w:u w:val="single"/>
        </w:rPr>
        <w:tab/>
      </w:r>
      <w:r w:rsidR="001A4251">
        <w:rPr>
          <w:u w:val="single"/>
        </w:rPr>
        <w:t xml:space="preserve"> </w:t>
      </w:r>
      <w:r w:rsidR="001A4251">
        <w:rPr>
          <w:u w:val="single"/>
        </w:rPr>
        <w:tab/>
      </w:r>
      <w:r w:rsidRPr="000A26CF">
        <w:rPr>
          <w:u w:val="single"/>
        </w:rPr>
        <w:t>Location</w:t>
      </w:r>
      <w:r w:rsidRPr="000A26CF">
        <w:rPr>
          <w:u w:val="single"/>
        </w:rPr>
        <w:tab/>
      </w:r>
      <w:r w:rsidRPr="000A26CF">
        <w:rPr>
          <w:u w:val="single"/>
        </w:rPr>
        <w:tab/>
      </w:r>
      <w:r w:rsidRPr="000A26CF">
        <w:rPr>
          <w:u w:val="single"/>
        </w:rPr>
        <w:tab/>
        <w:t>Operator</w:t>
      </w:r>
      <w:r w:rsidR="00EE61F6">
        <w:rPr>
          <w:u w:val="single"/>
        </w:rPr>
        <w:t xml:space="preserve">                 .</w:t>
      </w:r>
    </w:p>
    <w:p w14:paraId="42C28CE1" w14:textId="52C4C90F" w:rsidR="00B02CCD" w:rsidRPr="00BA07A9" w:rsidRDefault="00E842EF" w:rsidP="008D6212">
      <w:pPr>
        <w:jc w:val="both"/>
      </w:pPr>
      <w:r w:rsidRPr="006D6F95">
        <w:rPr>
          <w:highlight w:val="cyan"/>
        </w:rPr>
        <w:t>[remove any that are not relevant to your jurisdiction]</w:t>
      </w:r>
    </w:p>
    <w:p w14:paraId="114A9952" w14:textId="1733C31D" w:rsidR="00E842EF" w:rsidRDefault="00E842EF" w:rsidP="008D6212">
      <w:pPr>
        <w:jc w:val="both"/>
      </w:pPr>
      <w:r>
        <w:t>Farley</w:t>
      </w:r>
      <w:r w:rsidR="00E04A92">
        <w:t xml:space="preserve"> Nuclear Power Plant</w:t>
      </w:r>
      <w:r w:rsidR="001A4251">
        <w:tab/>
      </w:r>
      <w:r w:rsidR="006D6F95">
        <w:tab/>
      </w:r>
      <w:r w:rsidR="009C6190">
        <w:t>Columbia, Alabama</w:t>
      </w:r>
      <w:r w:rsidR="009C6190">
        <w:tab/>
      </w:r>
      <w:r w:rsidR="009C6190">
        <w:tab/>
        <w:t>Southern Nuclear</w:t>
      </w:r>
    </w:p>
    <w:p w14:paraId="75E888BF" w14:textId="1ECC1AFB" w:rsidR="00E842EF" w:rsidRDefault="00E842EF" w:rsidP="008D6212">
      <w:pPr>
        <w:jc w:val="both"/>
      </w:pPr>
      <w:r>
        <w:t>Hatch</w:t>
      </w:r>
      <w:r w:rsidR="00671C38">
        <w:t xml:space="preserve"> Nuclear Power Plant</w:t>
      </w:r>
      <w:r w:rsidR="00EE61F6">
        <w:tab/>
      </w:r>
      <w:r w:rsidR="006D6F95">
        <w:tab/>
      </w:r>
      <w:r w:rsidR="00EE61F6">
        <w:t>Baxley, Georgia</w:t>
      </w:r>
      <w:r w:rsidR="00EE61F6">
        <w:tab/>
      </w:r>
      <w:r w:rsidR="00EE61F6">
        <w:tab/>
        <w:t>Southern Nuclear</w:t>
      </w:r>
    </w:p>
    <w:p w14:paraId="74D2FCCC" w14:textId="09EFB966" w:rsidR="00E842EF" w:rsidRDefault="00E842EF" w:rsidP="008D6212">
      <w:pPr>
        <w:jc w:val="both"/>
      </w:pPr>
      <w:r>
        <w:t xml:space="preserve">Oconee </w:t>
      </w:r>
      <w:r w:rsidR="007632B1">
        <w:t>Nuclear Station</w:t>
      </w:r>
      <w:r w:rsidR="007632B1">
        <w:tab/>
      </w:r>
      <w:r w:rsidR="007632B1">
        <w:tab/>
      </w:r>
      <w:r w:rsidR="007632B1">
        <w:tab/>
        <w:t>S</w:t>
      </w:r>
      <w:r w:rsidR="0066171A">
        <w:t>eneca, South Carolina</w:t>
      </w:r>
      <w:r w:rsidR="0066171A">
        <w:tab/>
        <w:t xml:space="preserve">Duke </w:t>
      </w:r>
      <w:r w:rsidR="00504263">
        <w:t>Energy</w:t>
      </w:r>
    </w:p>
    <w:p w14:paraId="4B395E90" w14:textId="77777777" w:rsidR="00D103C5" w:rsidRDefault="00E842EF" w:rsidP="008D6212">
      <w:pPr>
        <w:ind w:left="2880" w:hanging="2880"/>
        <w:jc w:val="both"/>
      </w:pPr>
      <w:r>
        <w:t xml:space="preserve">Sequoyah </w:t>
      </w:r>
      <w:r w:rsidR="00504263">
        <w:t>Nuclear Plant</w:t>
      </w:r>
      <w:r w:rsidR="00504263">
        <w:tab/>
      </w:r>
      <w:r w:rsidR="00504263">
        <w:tab/>
      </w:r>
      <w:r w:rsidR="00504263">
        <w:tab/>
      </w:r>
      <w:r w:rsidR="00575551">
        <w:t>Soddy-Daisy, Tennessee</w:t>
      </w:r>
      <w:r w:rsidR="00575551">
        <w:tab/>
        <w:t xml:space="preserve">Tennessee Valley </w:t>
      </w:r>
    </w:p>
    <w:p w14:paraId="5D391039" w14:textId="235D3EA7" w:rsidR="00E842EF" w:rsidRDefault="00575551" w:rsidP="008D6212">
      <w:pPr>
        <w:ind w:left="6480" w:firstLine="720"/>
        <w:jc w:val="both"/>
      </w:pPr>
      <w:r>
        <w:t>Authority</w:t>
      </w:r>
    </w:p>
    <w:p w14:paraId="71304D1F" w14:textId="47EFBA1C" w:rsidR="00E842EF" w:rsidRDefault="00E842EF" w:rsidP="008D6212">
      <w:pPr>
        <w:jc w:val="both"/>
      </w:pPr>
      <w:r>
        <w:t>Vogtle</w:t>
      </w:r>
      <w:r w:rsidR="001A4251">
        <w:t xml:space="preserve"> Electric Generating Plant</w:t>
      </w:r>
      <w:r w:rsidR="00D97837">
        <w:tab/>
      </w:r>
      <w:r w:rsidR="00D97837">
        <w:tab/>
        <w:t>Waynesboro, Georgia</w:t>
      </w:r>
      <w:r w:rsidR="00D97837">
        <w:tab/>
        <w:t>Southern Nuclear</w:t>
      </w:r>
    </w:p>
    <w:p w14:paraId="21FCD699" w14:textId="77777777" w:rsidR="00ED175A" w:rsidRDefault="00E842EF" w:rsidP="008D6212">
      <w:pPr>
        <w:jc w:val="both"/>
      </w:pPr>
      <w:r>
        <w:t>Watts Bar</w:t>
      </w:r>
      <w:r w:rsidR="00FB3C10">
        <w:t xml:space="preserve"> Nuclear Plant</w:t>
      </w:r>
      <w:r w:rsidR="00FB3C10">
        <w:tab/>
      </w:r>
      <w:r w:rsidR="00FB3C10">
        <w:tab/>
      </w:r>
      <w:r w:rsidR="00FB3C10">
        <w:tab/>
        <w:t>Spring City, Tennessee</w:t>
      </w:r>
      <w:r w:rsidR="00FB3C10">
        <w:tab/>
        <w:t>Tennessee Valley</w:t>
      </w:r>
    </w:p>
    <w:p w14:paraId="41D07D66" w14:textId="4B6012EC" w:rsidR="00EC5E32" w:rsidRDefault="00ED175A" w:rsidP="008D6212">
      <w:pPr>
        <w:jc w:val="both"/>
      </w:pPr>
      <w:r>
        <w:tab/>
      </w:r>
      <w:r>
        <w:tab/>
      </w:r>
      <w:r>
        <w:tab/>
      </w:r>
      <w:r>
        <w:tab/>
      </w:r>
      <w:r>
        <w:tab/>
      </w:r>
      <w:r>
        <w:tab/>
      </w:r>
      <w:r>
        <w:tab/>
      </w:r>
      <w:r>
        <w:tab/>
      </w:r>
      <w:r>
        <w:tab/>
      </w:r>
      <w:r>
        <w:tab/>
        <w:t>Authority</w:t>
      </w:r>
      <w:r w:rsidR="00EC5E32">
        <w:rPr>
          <w:b/>
          <w:bCs/>
        </w:rPr>
        <w:br w:type="page"/>
      </w:r>
    </w:p>
    <w:sdt>
      <w:sdtPr>
        <w:rPr>
          <w:rFonts w:eastAsia="Times New Roman" w:cs="Times New Roman"/>
          <w:b w:val="0"/>
          <w:bCs w:val="0"/>
          <w:color w:val="auto"/>
          <w:sz w:val="24"/>
          <w:szCs w:val="24"/>
          <w:lang w:eastAsia="en-US"/>
        </w:rPr>
        <w:id w:val="1373654290"/>
        <w:docPartObj>
          <w:docPartGallery w:val="Table of Contents"/>
          <w:docPartUnique/>
        </w:docPartObj>
      </w:sdtPr>
      <w:sdtEndPr>
        <w:rPr>
          <w:noProof/>
        </w:rPr>
      </w:sdtEndPr>
      <w:sdtContent>
        <w:p w14:paraId="2672428C" w14:textId="65993699" w:rsidR="007C75E8" w:rsidRDefault="007C75E8" w:rsidP="008D6212">
          <w:pPr>
            <w:pStyle w:val="TOCHeading"/>
            <w:jc w:val="both"/>
          </w:pPr>
          <w:r>
            <w:t>Contents</w:t>
          </w:r>
        </w:p>
        <w:p w14:paraId="7C23FE10" w14:textId="033F25B0" w:rsidR="00EE2C7C" w:rsidRDefault="007C75E8"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0332618" w:history="1">
            <w:r w:rsidR="00EE2C7C" w:rsidRPr="002458ED">
              <w:rPr>
                <w:rStyle w:val="Hyperlink"/>
                <w:noProof/>
              </w:rPr>
              <w:t>Executive Summary</w:t>
            </w:r>
            <w:r w:rsidR="00EE2C7C">
              <w:rPr>
                <w:noProof/>
                <w:webHidden/>
              </w:rPr>
              <w:tab/>
            </w:r>
            <w:r w:rsidR="00EE2C7C">
              <w:rPr>
                <w:noProof/>
                <w:webHidden/>
              </w:rPr>
              <w:fldChar w:fldCharType="begin"/>
            </w:r>
            <w:r w:rsidR="00EE2C7C">
              <w:rPr>
                <w:noProof/>
                <w:webHidden/>
              </w:rPr>
              <w:instrText xml:space="preserve"> PAGEREF _Toc150332618 \h </w:instrText>
            </w:r>
            <w:r w:rsidR="00EE2C7C">
              <w:rPr>
                <w:noProof/>
                <w:webHidden/>
              </w:rPr>
            </w:r>
            <w:r w:rsidR="00EE2C7C">
              <w:rPr>
                <w:noProof/>
                <w:webHidden/>
              </w:rPr>
              <w:fldChar w:fldCharType="separate"/>
            </w:r>
            <w:r w:rsidR="00EE2C7C">
              <w:rPr>
                <w:noProof/>
                <w:webHidden/>
              </w:rPr>
              <w:t>ii</w:t>
            </w:r>
            <w:r w:rsidR="00EE2C7C">
              <w:rPr>
                <w:noProof/>
                <w:webHidden/>
              </w:rPr>
              <w:fldChar w:fldCharType="end"/>
            </w:r>
          </w:hyperlink>
        </w:p>
        <w:p w14:paraId="0BD6A44D" w14:textId="53AAB33A"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19" w:history="1">
            <w:r w:rsidRPr="002458ED">
              <w:rPr>
                <w:rStyle w:val="Hyperlink"/>
                <w:noProof/>
              </w:rPr>
              <w:t>Record of Change</w:t>
            </w:r>
            <w:r>
              <w:rPr>
                <w:noProof/>
                <w:webHidden/>
              </w:rPr>
              <w:tab/>
            </w:r>
            <w:r>
              <w:rPr>
                <w:noProof/>
                <w:webHidden/>
              </w:rPr>
              <w:fldChar w:fldCharType="begin"/>
            </w:r>
            <w:r>
              <w:rPr>
                <w:noProof/>
                <w:webHidden/>
              </w:rPr>
              <w:instrText xml:space="preserve"> PAGEREF _Toc150332619 \h </w:instrText>
            </w:r>
            <w:r>
              <w:rPr>
                <w:noProof/>
                <w:webHidden/>
              </w:rPr>
            </w:r>
            <w:r>
              <w:rPr>
                <w:noProof/>
                <w:webHidden/>
              </w:rPr>
              <w:fldChar w:fldCharType="separate"/>
            </w:r>
            <w:r>
              <w:rPr>
                <w:noProof/>
                <w:webHidden/>
              </w:rPr>
              <w:t>iv</w:t>
            </w:r>
            <w:r>
              <w:rPr>
                <w:noProof/>
                <w:webHidden/>
              </w:rPr>
              <w:fldChar w:fldCharType="end"/>
            </w:r>
          </w:hyperlink>
        </w:p>
        <w:p w14:paraId="4469D472" w14:textId="4536EEA0"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0" w:history="1">
            <w:r w:rsidRPr="002458ED">
              <w:rPr>
                <w:rStyle w:val="Hyperlink"/>
                <w:noProof/>
              </w:rPr>
              <w:t>Record of Distribution</w:t>
            </w:r>
            <w:r>
              <w:rPr>
                <w:noProof/>
                <w:webHidden/>
              </w:rPr>
              <w:tab/>
            </w:r>
            <w:r>
              <w:rPr>
                <w:noProof/>
                <w:webHidden/>
              </w:rPr>
              <w:fldChar w:fldCharType="begin"/>
            </w:r>
            <w:r>
              <w:rPr>
                <w:noProof/>
                <w:webHidden/>
              </w:rPr>
              <w:instrText xml:space="preserve"> PAGEREF _Toc150332620 \h </w:instrText>
            </w:r>
            <w:r>
              <w:rPr>
                <w:noProof/>
                <w:webHidden/>
              </w:rPr>
            </w:r>
            <w:r>
              <w:rPr>
                <w:noProof/>
                <w:webHidden/>
              </w:rPr>
              <w:fldChar w:fldCharType="separate"/>
            </w:r>
            <w:r>
              <w:rPr>
                <w:noProof/>
                <w:webHidden/>
              </w:rPr>
              <w:t>v</w:t>
            </w:r>
            <w:r>
              <w:rPr>
                <w:noProof/>
                <w:webHidden/>
              </w:rPr>
              <w:fldChar w:fldCharType="end"/>
            </w:r>
          </w:hyperlink>
        </w:p>
        <w:p w14:paraId="2B07F547" w14:textId="4036A5D4"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1" w:history="1">
            <w:r w:rsidRPr="002458ED">
              <w:rPr>
                <w:rStyle w:val="Hyperlink"/>
                <w:noProof/>
              </w:rPr>
              <w:t>1.0 Introduction</w:t>
            </w:r>
            <w:r>
              <w:rPr>
                <w:noProof/>
                <w:webHidden/>
              </w:rPr>
              <w:tab/>
            </w:r>
            <w:r>
              <w:rPr>
                <w:noProof/>
                <w:webHidden/>
              </w:rPr>
              <w:fldChar w:fldCharType="begin"/>
            </w:r>
            <w:r>
              <w:rPr>
                <w:noProof/>
                <w:webHidden/>
              </w:rPr>
              <w:instrText xml:space="preserve"> PAGEREF _Toc150332621 \h </w:instrText>
            </w:r>
            <w:r>
              <w:rPr>
                <w:noProof/>
                <w:webHidden/>
              </w:rPr>
            </w:r>
            <w:r>
              <w:rPr>
                <w:noProof/>
                <w:webHidden/>
              </w:rPr>
              <w:fldChar w:fldCharType="separate"/>
            </w:r>
            <w:r>
              <w:rPr>
                <w:noProof/>
                <w:webHidden/>
              </w:rPr>
              <w:t>1</w:t>
            </w:r>
            <w:r>
              <w:rPr>
                <w:noProof/>
                <w:webHidden/>
              </w:rPr>
              <w:fldChar w:fldCharType="end"/>
            </w:r>
          </w:hyperlink>
        </w:p>
        <w:p w14:paraId="6B5972CA" w14:textId="1B76A0DC"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2" w:history="1">
            <w:r w:rsidRPr="002458ED">
              <w:rPr>
                <w:rStyle w:val="Hyperlink"/>
                <w:noProof/>
              </w:rPr>
              <w:t>1.1 Purpose</w:t>
            </w:r>
            <w:r>
              <w:rPr>
                <w:noProof/>
                <w:webHidden/>
              </w:rPr>
              <w:tab/>
            </w:r>
            <w:r>
              <w:rPr>
                <w:noProof/>
                <w:webHidden/>
              </w:rPr>
              <w:fldChar w:fldCharType="begin"/>
            </w:r>
            <w:r>
              <w:rPr>
                <w:noProof/>
                <w:webHidden/>
              </w:rPr>
              <w:instrText xml:space="preserve"> PAGEREF _Toc150332622 \h </w:instrText>
            </w:r>
            <w:r>
              <w:rPr>
                <w:noProof/>
                <w:webHidden/>
              </w:rPr>
            </w:r>
            <w:r>
              <w:rPr>
                <w:noProof/>
                <w:webHidden/>
              </w:rPr>
              <w:fldChar w:fldCharType="separate"/>
            </w:r>
            <w:r>
              <w:rPr>
                <w:noProof/>
                <w:webHidden/>
              </w:rPr>
              <w:t>1</w:t>
            </w:r>
            <w:r>
              <w:rPr>
                <w:noProof/>
                <w:webHidden/>
              </w:rPr>
              <w:fldChar w:fldCharType="end"/>
            </w:r>
          </w:hyperlink>
        </w:p>
        <w:p w14:paraId="6195B2F5" w14:textId="480B14F5"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3" w:history="1">
            <w:r w:rsidRPr="002458ED">
              <w:rPr>
                <w:rStyle w:val="Hyperlink"/>
                <w:noProof/>
              </w:rPr>
              <w:t>1.2 Scope</w:t>
            </w:r>
            <w:r>
              <w:rPr>
                <w:noProof/>
                <w:webHidden/>
              </w:rPr>
              <w:tab/>
            </w:r>
            <w:r>
              <w:rPr>
                <w:noProof/>
                <w:webHidden/>
              </w:rPr>
              <w:fldChar w:fldCharType="begin"/>
            </w:r>
            <w:r>
              <w:rPr>
                <w:noProof/>
                <w:webHidden/>
              </w:rPr>
              <w:instrText xml:space="preserve"> PAGEREF _Toc150332623 \h </w:instrText>
            </w:r>
            <w:r>
              <w:rPr>
                <w:noProof/>
                <w:webHidden/>
              </w:rPr>
            </w:r>
            <w:r>
              <w:rPr>
                <w:noProof/>
                <w:webHidden/>
              </w:rPr>
              <w:fldChar w:fldCharType="separate"/>
            </w:r>
            <w:r>
              <w:rPr>
                <w:noProof/>
                <w:webHidden/>
              </w:rPr>
              <w:t>1</w:t>
            </w:r>
            <w:r>
              <w:rPr>
                <w:noProof/>
                <w:webHidden/>
              </w:rPr>
              <w:fldChar w:fldCharType="end"/>
            </w:r>
          </w:hyperlink>
        </w:p>
        <w:p w14:paraId="46FF3958" w14:textId="0CDB7080"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4" w:history="1">
            <w:r w:rsidRPr="002458ED">
              <w:rPr>
                <w:rStyle w:val="Hyperlink"/>
                <w:noProof/>
              </w:rPr>
              <w:t>1.3 Situation</w:t>
            </w:r>
            <w:r>
              <w:rPr>
                <w:noProof/>
                <w:webHidden/>
              </w:rPr>
              <w:tab/>
            </w:r>
            <w:r>
              <w:rPr>
                <w:noProof/>
                <w:webHidden/>
              </w:rPr>
              <w:fldChar w:fldCharType="begin"/>
            </w:r>
            <w:r>
              <w:rPr>
                <w:noProof/>
                <w:webHidden/>
              </w:rPr>
              <w:instrText xml:space="preserve"> PAGEREF _Toc150332624 \h </w:instrText>
            </w:r>
            <w:r>
              <w:rPr>
                <w:noProof/>
                <w:webHidden/>
              </w:rPr>
            </w:r>
            <w:r>
              <w:rPr>
                <w:noProof/>
                <w:webHidden/>
              </w:rPr>
              <w:fldChar w:fldCharType="separate"/>
            </w:r>
            <w:r>
              <w:rPr>
                <w:noProof/>
                <w:webHidden/>
              </w:rPr>
              <w:t>1</w:t>
            </w:r>
            <w:r>
              <w:rPr>
                <w:noProof/>
                <w:webHidden/>
              </w:rPr>
              <w:fldChar w:fldCharType="end"/>
            </w:r>
          </w:hyperlink>
        </w:p>
        <w:p w14:paraId="4847C4BA" w14:textId="2648B900"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5" w:history="1">
            <w:r w:rsidRPr="002458ED">
              <w:rPr>
                <w:rStyle w:val="Hyperlink"/>
                <w:noProof/>
              </w:rPr>
              <w:t>2.0 Concept of the Operation</w:t>
            </w:r>
            <w:r>
              <w:rPr>
                <w:noProof/>
                <w:webHidden/>
              </w:rPr>
              <w:tab/>
            </w:r>
            <w:r>
              <w:rPr>
                <w:noProof/>
                <w:webHidden/>
              </w:rPr>
              <w:fldChar w:fldCharType="begin"/>
            </w:r>
            <w:r>
              <w:rPr>
                <w:noProof/>
                <w:webHidden/>
              </w:rPr>
              <w:instrText xml:space="preserve"> PAGEREF _Toc150332625 \h </w:instrText>
            </w:r>
            <w:r>
              <w:rPr>
                <w:noProof/>
                <w:webHidden/>
              </w:rPr>
            </w:r>
            <w:r>
              <w:rPr>
                <w:noProof/>
                <w:webHidden/>
              </w:rPr>
              <w:fldChar w:fldCharType="separate"/>
            </w:r>
            <w:r>
              <w:rPr>
                <w:noProof/>
                <w:webHidden/>
              </w:rPr>
              <w:t>2</w:t>
            </w:r>
            <w:r>
              <w:rPr>
                <w:noProof/>
                <w:webHidden/>
              </w:rPr>
              <w:fldChar w:fldCharType="end"/>
            </w:r>
          </w:hyperlink>
        </w:p>
        <w:p w14:paraId="0452F2A9" w14:textId="1C21643B"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6" w:history="1">
            <w:r w:rsidRPr="002458ED">
              <w:rPr>
                <w:rStyle w:val="Hyperlink"/>
                <w:noProof/>
              </w:rPr>
              <w:t>2.1 General</w:t>
            </w:r>
            <w:r>
              <w:rPr>
                <w:noProof/>
                <w:webHidden/>
              </w:rPr>
              <w:tab/>
            </w:r>
            <w:r>
              <w:rPr>
                <w:noProof/>
                <w:webHidden/>
              </w:rPr>
              <w:fldChar w:fldCharType="begin"/>
            </w:r>
            <w:r>
              <w:rPr>
                <w:noProof/>
                <w:webHidden/>
              </w:rPr>
              <w:instrText xml:space="preserve"> PAGEREF _Toc150332626 \h </w:instrText>
            </w:r>
            <w:r>
              <w:rPr>
                <w:noProof/>
                <w:webHidden/>
              </w:rPr>
            </w:r>
            <w:r>
              <w:rPr>
                <w:noProof/>
                <w:webHidden/>
              </w:rPr>
              <w:fldChar w:fldCharType="separate"/>
            </w:r>
            <w:r>
              <w:rPr>
                <w:noProof/>
                <w:webHidden/>
              </w:rPr>
              <w:t>2</w:t>
            </w:r>
            <w:r>
              <w:rPr>
                <w:noProof/>
                <w:webHidden/>
              </w:rPr>
              <w:fldChar w:fldCharType="end"/>
            </w:r>
          </w:hyperlink>
        </w:p>
        <w:p w14:paraId="7D33DDC3" w14:textId="6C378D80"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7" w:history="1">
            <w:r w:rsidRPr="002458ED">
              <w:rPr>
                <w:rStyle w:val="Hyperlink"/>
                <w:noProof/>
              </w:rPr>
              <w:t>2.2 Plan Activation</w:t>
            </w:r>
            <w:r>
              <w:rPr>
                <w:noProof/>
                <w:webHidden/>
              </w:rPr>
              <w:tab/>
            </w:r>
            <w:r>
              <w:rPr>
                <w:noProof/>
                <w:webHidden/>
              </w:rPr>
              <w:fldChar w:fldCharType="begin"/>
            </w:r>
            <w:r>
              <w:rPr>
                <w:noProof/>
                <w:webHidden/>
              </w:rPr>
              <w:instrText xml:space="preserve"> PAGEREF _Toc150332627 \h </w:instrText>
            </w:r>
            <w:r>
              <w:rPr>
                <w:noProof/>
                <w:webHidden/>
              </w:rPr>
            </w:r>
            <w:r>
              <w:rPr>
                <w:noProof/>
                <w:webHidden/>
              </w:rPr>
              <w:fldChar w:fldCharType="separate"/>
            </w:r>
            <w:r>
              <w:rPr>
                <w:noProof/>
                <w:webHidden/>
              </w:rPr>
              <w:t>2</w:t>
            </w:r>
            <w:r>
              <w:rPr>
                <w:noProof/>
                <w:webHidden/>
              </w:rPr>
              <w:fldChar w:fldCharType="end"/>
            </w:r>
          </w:hyperlink>
        </w:p>
        <w:p w14:paraId="49CF6DA9" w14:textId="7D45DB59"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8" w:history="1">
            <w:r w:rsidRPr="002458ED">
              <w:rPr>
                <w:rStyle w:val="Hyperlink"/>
                <w:noProof/>
              </w:rPr>
              <w:t>2.3 Notification</w:t>
            </w:r>
            <w:r>
              <w:rPr>
                <w:noProof/>
                <w:webHidden/>
              </w:rPr>
              <w:tab/>
            </w:r>
            <w:r>
              <w:rPr>
                <w:noProof/>
                <w:webHidden/>
              </w:rPr>
              <w:fldChar w:fldCharType="begin"/>
            </w:r>
            <w:r>
              <w:rPr>
                <w:noProof/>
                <w:webHidden/>
              </w:rPr>
              <w:instrText xml:space="preserve"> PAGEREF _Toc150332628 \h </w:instrText>
            </w:r>
            <w:r>
              <w:rPr>
                <w:noProof/>
                <w:webHidden/>
              </w:rPr>
            </w:r>
            <w:r>
              <w:rPr>
                <w:noProof/>
                <w:webHidden/>
              </w:rPr>
              <w:fldChar w:fldCharType="separate"/>
            </w:r>
            <w:r>
              <w:rPr>
                <w:noProof/>
                <w:webHidden/>
              </w:rPr>
              <w:t>2</w:t>
            </w:r>
            <w:r>
              <w:rPr>
                <w:noProof/>
                <w:webHidden/>
              </w:rPr>
              <w:fldChar w:fldCharType="end"/>
            </w:r>
          </w:hyperlink>
        </w:p>
        <w:p w14:paraId="35AED4EC" w14:textId="74DF4CC0"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29" w:history="1">
            <w:r w:rsidRPr="002458ED">
              <w:rPr>
                <w:rStyle w:val="Hyperlink"/>
                <w:noProof/>
              </w:rPr>
              <w:t>2.4 Emergency Classification Levels</w:t>
            </w:r>
            <w:r>
              <w:rPr>
                <w:noProof/>
                <w:webHidden/>
              </w:rPr>
              <w:tab/>
            </w:r>
            <w:r>
              <w:rPr>
                <w:noProof/>
                <w:webHidden/>
              </w:rPr>
              <w:fldChar w:fldCharType="begin"/>
            </w:r>
            <w:r>
              <w:rPr>
                <w:noProof/>
                <w:webHidden/>
              </w:rPr>
              <w:instrText xml:space="preserve"> PAGEREF _Toc150332629 \h </w:instrText>
            </w:r>
            <w:r>
              <w:rPr>
                <w:noProof/>
                <w:webHidden/>
              </w:rPr>
            </w:r>
            <w:r>
              <w:rPr>
                <w:noProof/>
                <w:webHidden/>
              </w:rPr>
              <w:fldChar w:fldCharType="separate"/>
            </w:r>
            <w:r>
              <w:rPr>
                <w:noProof/>
                <w:webHidden/>
              </w:rPr>
              <w:t>2</w:t>
            </w:r>
            <w:r>
              <w:rPr>
                <w:noProof/>
                <w:webHidden/>
              </w:rPr>
              <w:fldChar w:fldCharType="end"/>
            </w:r>
          </w:hyperlink>
        </w:p>
        <w:p w14:paraId="0F2B2420" w14:textId="32020FDE"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0" w:history="1">
            <w:r w:rsidRPr="002458ED">
              <w:rPr>
                <w:rStyle w:val="Hyperlink"/>
                <w:noProof/>
              </w:rPr>
              <w:t>3.0 Organization and Assignment of Responsibilities</w:t>
            </w:r>
            <w:r>
              <w:rPr>
                <w:noProof/>
                <w:webHidden/>
              </w:rPr>
              <w:tab/>
            </w:r>
            <w:r>
              <w:rPr>
                <w:noProof/>
                <w:webHidden/>
              </w:rPr>
              <w:fldChar w:fldCharType="begin"/>
            </w:r>
            <w:r>
              <w:rPr>
                <w:noProof/>
                <w:webHidden/>
              </w:rPr>
              <w:instrText xml:space="preserve"> PAGEREF _Toc150332630 \h </w:instrText>
            </w:r>
            <w:r>
              <w:rPr>
                <w:noProof/>
                <w:webHidden/>
              </w:rPr>
            </w:r>
            <w:r>
              <w:rPr>
                <w:noProof/>
                <w:webHidden/>
              </w:rPr>
              <w:fldChar w:fldCharType="separate"/>
            </w:r>
            <w:r>
              <w:rPr>
                <w:noProof/>
                <w:webHidden/>
              </w:rPr>
              <w:t>5</w:t>
            </w:r>
            <w:r>
              <w:rPr>
                <w:noProof/>
                <w:webHidden/>
              </w:rPr>
              <w:fldChar w:fldCharType="end"/>
            </w:r>
          </w:hyperlink>
        </w:p>
        <w:p w14:paraId="0515908F" w14:textId="605FD925"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1" w:history="1">
            <w:r w:rsidRPr="002458ED">
              <w:rPr>
                <w:rStyle w:val="Hyperlink"/>
                <w:noProof/>
              </w:rPr>
              <w:t>3.1 ESF Coordination</w:t>
            </w:r>
            <w:r>
              <w:rPr>
                <w:noProof/>
                <w:webHidden/>
              </w:rPr>
              <w:tab/>
            </w:r>
            <w:r>
              <w:rPr>
                <w:noProof/>
                <w:webHidden/>
              </w:rPr>
              <w:fldChar w:fldCharType="begin"/>
            </w:r>
            <w:r>
              <w:rPr>
                <w:noProof/>
                <w:webHidden/>
              </w:rPr>
              <w:instrText xml:space="preserve"> PAGEREF _Toc150332631 \h </w:instrText>
            </w:r>
            <w:r>
              <w:rPr>
                <w:noProof/>
                <w:webHidden/>
              </w:rPr>
            </w:r>
            <w:r>
              <w:rPr>
                <w:noProof/>
                <w:webHidden/>
              </w:rPr>
              <w:fldChar w:fldCharType="separate"/>
            </w:r>
            <w:r>
              <w:rPr>
                <w:noProof/>
                <w:webHidden/>
              </w:rPr>
              <w:t>5</w:t>
            </w:r>
            <w:r>
              <w:rPr>
                <w:noProof/>
                <w:webHidden/>
              </w:rPr>
              <w:fldChar w:fldCharType="end"/>
            </w:r>
          </w:hyperlink>
        </w:p>
        <w:p w14:paraId="27576284" w14:textId="118E42FF"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2" w:history="1">
            <w:r w:rsidRPr="002458ED">
              <w:rPr>
                <w:rStyle w:val="Hyperlink"/>
                <w:noProof/>
              </w:rPr>
              <w:t>3.2 Primary Agency Assignment of Responsibilities</w:t>
            </w:r>
            <w:r>
              <w:rPr>
                <w:noProof/>
                <w:webHidden/>
              </w:rPr>
              <w:tab/>
            </w:r>
            <w:r>
              <w:rPr>
                <w:noProof/>
                <w:webHidden/>
              </w:rPr>
              <w:fldChar w:fldCharType="begin"/>
            </w:r>
            <w:r>
              <w:rPr>
                <w:noProof/>
                <w:webHidden/>
              </w:rPr>
              <w:instrText xml:space="preserve"> PAGEREF _Toc150332632 \h </w:instrText>
            </w:r>
            <w:r>
              <w:rPr>
                <w:noProof/>
                <w:webHidden/>
              </w:rPr>
            </w:r>
            <w:r>
              <w:rPr>
                <w:noProof/>
                <w:webHidden/>
              </w:rPr>
              <w:fldChar w:fldCharType="separate"/>
            </w:r>
            <w:r>
              <w:rPr>
                <w:noProof/>
                <w:webHidden/>
              </w:rPr>
              <w:t>5</w:t>
            </w:r>
            <w:r>
              <w:rPr>
                <w:noProof/>
                <w:webHidden/>
              </w:rPr>
              <w:fldChar w:fldCharType="end"/>
            </w:r>
          </w:hyperlink>
        </w:p>
        <w:p w14:paraId="5E6B2E01" w14:textId="0F445D7C"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3" w:history="1">
            <w:r w:rsidRPr="002458ED">
              <w:rPr>
                <w:rStyle w:val="Hyperlink"/>
                <w:noProof/>
              </w:rPr>
              <w:t>3.3 Support Agency Assignment of Responsibilities</w:t>
            </w:r>
            <w:r>
              <w:rPr>
                <w:noProof/>
                <w:webHidden/>
              </w:rPr>
              <w:tab/>
            </w:r>
            <w:r>
              <w:rPr>
                <w:noProof/>
                <w:webHidden/>
              </w:rPr>
              <w:fldChar w:fldCharType="begin"/>
            </w:r>
            <w:r>
              <w:rPr>
                <w:noProof/>
                <w:webHidden/>
              </w:rPr>
              <w:instrText xml:space="preserve"> PAGEREF _Toc150332633 \h </w:instrText>
            </w:r>
            <w:r>
              <w:rPr>
                <w:noProof/>
                <w:webHidden/>
              </w:rPr>
            </w:r>
            <w:r>
              <w:rPr>
                <w:noProof/>
                <w:webHidden/>
              </w:rPr>
              <w:fldChar w:fldCharType="separate"/>
            </w:r>
            <w:r>
              <w:rPr>
                <w:noProof/>
                <w:webHidden/>
              </w:rPr>
              <w:t>5</w:t>
            </w:r>
            <w:r>
              <w:rPr>
                <w:noProof/>
                <w:webHidden/>
              </w:rPr>
              <w:fldChar w:fldCharType="end"/>
            </w:r>
          </w:hyperlink>
        </w:p>
        <w:p w14:paraId="50D0C437" w14:textId="75223042"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4" w:history="1">
            <w:r w:rsidRPr="002458ED">
              <w:rPr>
                <w:rStyle w:val="Hyperlink"/>
                <w:noProof/>
              </w:rPr>
              <w:t>4.0 Direction, Control, and Coordination</w:t>
            </w:r>
            <w:r>
              <w:rPr>
                <w:noProof/>
                <w:webHidden/>
              </w:rPr>
              <w:tab/>
            </w:r>
            <w:r>
              <w:rPr>
                <w:noProof/>
                <w:webHidden/>
              </w:rPr>
              <w:fldChar w:fldCharType="begin"/>
            </w:r>
            <w:r>
              <w:rPr>
                <w:noProof/>
                <w:webHidden/>
              </w:rPr>
              <w:instrText xml:space="preserve"> PAGEREF _Toc150332634 \h </w:instrText>
            </w:r>
            <w:r>
              <w:rPr>
                <w:noProof/>
                <w:webHidden/>
              </w:rPr>
            </w:r>
            <w:r>
              <w:rPr>
                <w:noProof/>
                <w:webHidden/>
              </w:rPr>
              <w:fldChar w:fldCharType="separate"/>
            </w:r>
            <w:r>
              <w:rPr>
                <w:noProof/>
                <w:webHidden/>
              </w:rPr>
              <w:t>6</w:t>
            </w:r>
            <w:r>
              <w:rPr>
                <w:noProof/>
                <w:webHidden/>
              </w:rPr>
              <w:fldChar w:fldCharType="end"/>
            </w:r>
          </w:hyperlink>
        </w:p>
        <w:p w14:paraId="74044260" w14:textId="1D7455AC"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5" w:history="1">
            <w:r w:rsidRPr="002458ED">
              <w:rPr>
                <w:rStyle w:val="Hyperlink"/>
                <w:noProof/>
              </w:rPr>
              <w:t>4.1 Relocation</w:t>
            </w:r>
            <w:r>
              <w:rPr>
                <w:noProof/>
                <w:webHidden/>
              </w:rPr>
              <w:tab/>
            </w:r>
            <w:r>
              <w:rPr>
                <w:noProof/>
                <w:webHidden/>
              </w:rPr>
              <w:fldChar w:fldCharType="begin"/>
            </w:r>
            <w:r>
              <w:rPr>
                <w:noProof/>
                <w:webHidden/>
              </w:rPr>
              <w:instrText xml:space="preserve"> PAGEREF _Toc150332635 \h </w:instrText>
            </w:r>
            <w:r>
              <w:rPr>
                <w:noProof/>
                <w:webHidden/>
              </w:rPr>
            </w:r>
            <w:r>
              <w:rPr>
                <w:noProof/>
                <w:webHidden/>
              </w:rPr>
              <w:fldChar w:fldCharType="separate"/>
            </w:r>
            <w:r>
              <w:rPr>
                <w:noProof/>
                <w:webHidden/>
              </w:rPr>
              <w:t>6</w:t>
            </w:r>
            <w:r>
              <w:rPr>
                <w:noProof/>
                <w:webHidden/>
              </w:rPr>
              <w:fldChar w:fldCharType="end"/>
            </w:r>
          </w:hyperlink>
        </w:p>
        <w:p w14:paraId="62735941" w14:textId="0FA58F0E"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6" w:history="1">
            <w:r w:rsidRPr="002458ED">
              <w:rPr>
                <w:rStyle w:val="Hyperlink"/>
                <w:noProof/>
              </w:rPr>
              <w:t>4.2 Re-Entry</w:t>
            </w:r>
            <w:r>
              <w:rPr>
                <w:noProof/>
                <w:webHidden/>
              </w:rPr>
              <w:tab/>
            </w:r>
            <w:r>
              <w:rPr>
                <w:noProof/>
                <w:webHidden/>
              </w:rPr>
              <w:fldChar w:fldCharType="begin"/>
            </w:r>
            <w:r>
              <w:rPr>
                <w:noProof/>
                <w:webHidden/>
              </w:rPr>
              <w:instrText xml:space="preserve"> PAGEREF _Toc150332636 \h </w:instrText>
            </w:r>
            <w:r>
              <w:rPr>
                <w:noProof/>
                <w:webHidden/>
              </w:rPr>
            </w:r>
            <w:r>
              <w:rPr>
                <w:noProof/>
                <w:webHidden/>
              </w:rPr>
              <w:fldChar w:fldCharType="separate"/>
            </w:r>
            <w:r>
              <w:rPr>
                <w:noProof/>
                <w:webHidden/>
              </w:rPr>
              <w:t>6</w:t>
            </w:r>
            <w:r>
              <w:rPr>
                <w:noProof/>
                <w:webHidden/>
              </w:rPr>
              <w:fldChar w:fldCharType="end"/>
            </w:r>
          </w:hyperlink>
        </w:p>
        <w:p w14:paraId="7E340088" w14:textId="28CBCD0D"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7" w:history="1">
            <w:r w:rsidRPr="002458ED">
              <w:rPr>
                <w:rStyle w:val="Hyperlink"/>
                <w:noProof/>
              </w:rPr>
              <w:t>4.3 Re-Occupancy</w:t>
            </w:r>
            <w:r>
              <w:rPr>
                <w:noProof/>
                <w:webHidden/>
              </w:rPr>
              <w:tab/>
            </w:r>
            <w:r>
              <w:rPr>
                <w:noProof/>
                <w:webHidden/>
              </w:rPr>
              <w:fldChar w:fldCharType="begin"/>
            </w:r>
            <w:r>
              <w:rPr>
                <w:noProof/>
                <w:webHidden/>
              </w:rPr>
              <w:instrText xml:space="preserve"> PAGEREF _Toc150332637 \h </w:instrText>
            </w:r>
            <w:r>
              <w:rPr>
                <w:noProof/>
                <w:webHidden/>
              </w:rPr>
            </w:r>
            <w:r>
              <w:rPr>
                <w:noProof/>
                <w:webHidden/>
              </w:rPr>
              <w:fldChar w:fldCharType="separate"/>
            </w:r>
            <w:r>
              <w:rPr>
                <w:noProof/>
                <w:webHidden/>
              </w:rPr>
              <w:t>6</w:t>
            </w:r>
            <w:r>
              <w:rPr>
                <w:noProof/>
                <w:webHidden/>
              </w:rPr>
              <w:fldChar w:fldCharType="end"/>
            </w:r>
          </w:hyperlink>
        </w:p>
        <w:p w14:paraId="2C054D28" w14:textId="233F3E70"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8" w:history="1">
            <w:r w:rsidRPr="002458ED">
              <w:rPr>
                <w:rStyle w:val="Hyperlink"/>
                <w:noProof/>
              </w:rPr>
              <w:t>4.4 Return</w:t>
            </w:r>
            <w:r>
              <w:rPr>
                <w:noProof/>
                <w:webHidden/>
              </w:rPr>
              <w:tab/>
            </w:r>
            <w:r>
              <w:rPr>
                <w:noProof/>
                <w:webHidden/>
              </w:rPr>
              <w:fldChar w:fldCharType="begin"/>
            </w:r>
            <w:r>
              <w:rPr>
                <w:noProof/>
                <w:webHidden/>
              </w:rPr>
              <w:instrText xml:space="preserve"> PAGEREF _Toc150332638 \h </w:instrText>
            </w:r>
            <w:r>
              <w:rPr>
                <w:noProof/>
                <w:webHidden/>
              </w:rPr>
            </w:r>
            <w:r>
              <w:rPr>
                <w:noProof/>
                <w:webHidden/>
              </w:rPr>
              <w:fldChar w:fldCharType="separate"/>
            </w:r>
            <w:r>
              <w:rPr>
                <w:noProof/>
                <w:webHidden/>
              </w:rPr>
              <w:t>6</w:t>
            </w:r>
            <w:r>
              <w:rPr>
                <w:noProof/>
                <w:webHidden/>
              </w:rPr>
              <w:fldChar w:fldCharType="end"/>
            </w:r>
          </w:hyperlink>
        </w:p>
        <w:p w14:paraId="626DB2CC" w14:textId="68D7BE4F"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39" w:history="1">
            <w:r w:rsidRPr="002458ED">
              <w:rPr>
                <w:rStyle w:val="Hyperlink"/>
                <w:noProof/>
              </w:rPr>
              <w:t>5.0 Plan Maintenance and Revision</w:t>
            </w:r>
            <w:r>
              <w:rPr>
                <w:noProof/>
                <w:webHidden/>
              </w:rPr>
              <w:tab/>
            </w:r>
            <w:r>
              <w:rPr>
                <w:noProof/>
                <w:webHidden/>
              </w:rPr>
              <w:fldChar w:fldCharType="begin"/>
            </w:r>
            <w:r>
              <w:rPr>
                <w:noProof/>
                <w:webHidden/>
              </w:rPr>
              <w:instrText xml:space="preserve"> PAGEREF _Toc150332639 \h </w:instrText>
            </w:r>
            <w:r>
              <w:rPr>
                <w:noProof/>
                <w:webHidden/>
              </w:rPr>
            </w:r>
            <w:r>
              <w:rPr>
                <w:noProof/>
                <w:webHidden/>
              </w:rPr>
              <w:fldChar w:fldCharType="separate"/>
            </w:r>
            <w:r>
              <w:rPr>
                <w:noProof/>
                <w:webHidden/>
              </w:rPr>
              <w:t>6</w:t>
            </w:r>
            <w:r>
              <w:rPr>
                <w:noProof/>
                <w:webHidden/>
              </w:rPr>
              <w:fldChar w:fldCharType="end"/>
            </w:r>
          </w:hyperlink>
        </w:p>
        <w:p w14:paraId="25712FF3" w14:textId="4A2E1E3D"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40" w:history="1">
            <w:r w:rsidRPr="002458ED">
              <w:rPr>
                <w:rStyle w:val="Hyperlink"/>
                <w:noProof/>
              </w:rPr>
              <w:t>5.1 Training and Exercise</w:t>
            </w:r>
            <w:r>
              <w:rPr>
                <w:noProof/>
                <w:webHidden/>
              </w:rPr>
              <w:tab/>
            </w:r>
            <w:r>
              <w:rPr>
                <w:noProof/>
                <w:webHidden/>
              </w:rPr>
              <w:fldChar w:fldCharType="begin"/>
            </w:r>
            <w:r>
              <w:rPr>
                <w:noProof/>
                <w:webHidden/>
              </w:rPr>
              <w:instrText xml:space="preserve"> PAGEREF _Toc150332640 \h </w:instrText>
            </w:r>
            <w:r>
              <w:rPr>
                <w:noProof/>
                <w:webHidden/>
              </w:rPr>
            </w:r>
            <w:r>
              <w:rPr>
                <w:noProof/>
                <w:webHidden/>
              </w:rPr>
              <w:fldChar w:fldCharType="separate"/>
            </w:r>
            <w:r>
              <w:rPr>
                <w:noProof/>
                <w:webHidden/>
              </w:rPr>
              <w:t>6</w:t>
            </w:r>
            <w:r>
              <w:rPr>
                <w:noProof/>
                <w:webHidden/>
              </w:rPr>
              <w:fldChar w:fldCharType="end"/>
            </w:r>
          </w:hyperlink>
        </w:p>
        <w:p w14:paraId="02495014" w14:textId="483456B7"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41" w:history="1">
            <w:r w:rsidRPr="002458ED">
              <w:rPr>
                <w:rStyle w:val="Hyperlink"/>
                <w:noProof/>
              </w:rPr>
              <w:t>5.2 Maintenance, Revision, and Distribution</w:t>
            </w:r>
            <w:r>
              <w:rPr>
                <w:noProof/>
                <w:webHidden/>
              </w:rPr>
              <w:tab/>
            </w:r>
            <w:r>
              <w:rPr>
                <w:noProof/>
                <w:webHidden/>
              </w:rPr>
              <w:fldChar w:fldCharType="begin"/>
            </w:r>
            <w:r>
              <w:rPr>
                <w:noProof/>
                <w:webHidden/>
              </w:rPr>
              <w:instrText xml:space="preserve"> PAGEREF _Toc150332641 \h </w:instrText>
            </w:r>
            <w:r>
              <w:rPr>
                <w:noProof/>
                <w:webHidden/>
              </w:rPr>
            </w:r>
            <w:r>
              <w:rPr>
                <w:noProof/>
                <w:webHidden/>
              </w:rPr>
              <w:fldChar w:fldCharType="separate"/>
            </w:r>
            <w:r>
              <w:rPr>
                <w:noProof/>
                <w:webHidden/>
              </w:rPr>
              <w:t>7</w:t>
            </w:r>
            <w:r>
              <w:rPr>
                <w:noProof/>
                <w:webHidden/>
              </w:rPr>
              <w:fldChar w:fldCharType="end"/>
            </w:r>
          </w:hyperlink>
        </w:p>
        <w:p w14:paraId="5191B7BA" w14:textId="142D836E"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42" w:history="1">
            <w:r w:rsidRPr="002458ED">
              <w:rPr>
                <w:rStyle w:val="Hyperlink"/>
                <w:noProof/>
              </w:rPr>
              <w:t>6.0 Authorities and References</w:t>
            </w:r>
            <w:r>
              <w:rPr>
                <w:noProof/>
                <w:webHidden/>
              </w:rPr>
              <w:tab/>
            </w:r>
            <w:r>
              <w:rPr>
                <w:noProof/>
                <w:webHidden/>
              </w:rPr>
              <w:fldChar w:fldCharType="begin"/>
            </w:r>
            <w:r>
              <w:rPr>
                <w:noProof/>
                <w:webHidden/>
              </w:rPr>
              <w:instrText xml:space="preserve"> PAGEREF _Toc150332642 \h </w:instrText>
            </w:r>
            <w:r>
              <w:rPr>
                <w:noProof/>
                <w:webHidden/>
              </w:rPr>
            </w:r>
            <w:r>
              <w:rPr>
                <w:noProof/>
                <w:webHidden/>
              </w:rPr>
              <w:fldChar w:fldCharType="separate"/>
            </w:r>
            <w:r>
              <w:rPr>
                <w:noProof/>
                <w:webHidden/>
              </w:rPr>
              <w:t>7</w:t>
            </w:r>
            <w:r>
              <w:rPr>
                <w:noProof/>
                <w:webHidden/>
              </w:rPr>
              <w:fldChar w:fldCharType="end"/>
            </w:r>
          </w:hyperlink>
        </w:p>
        <w:p w14:paraId="5E4237B5" w14:textId="26DB5E9F" w:rsidR="00EE2C7C" w:rsidRDefault="00EE2C7C" w:rsidP="008D6212">
          <w:pPr>
            <w:pStyle w:val="TOC1"/>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43" w:history="1">
            <w:r w:rsidRPr="002458ED">
              <w:rPr>
                <w:rStyle w:val="Hyperlink"/>
                <w:noProof/>
              </w:rPr>
              <w:t>6.0 Appendices</w:t>
            </w:r>
            <w:r>
              <w:rPr>
                <w:noProof/>
                <w:webHidden/>
              </w:rPr>
              <w:tab/>
            </w:r>
            <w:r>
              <w:rPr>
                <w:noProof/>
                <w:webHidden/>
              </w:rPr>
              <w:fldChar w:fldCharType="begin"/>
            </w:r>
            <w:r>
              <w:rPr>
                <w:noProof/>
                <w:webHidden/>
              </w:rPr>
              <w:instrText xml:space="preserve"> PAGEREF _Toc150332643 \h </w:instrText>
            </w:r>
            <w:r>
              <w:rPr>
                <w:noProof/>
                <w:webHidden/>
              </w:rPr>
            </w:r>
            <w:r>
              <w:rPr>
                <w:noProof/>
                <w:webHidden/>
              </w:rPr>
              <w:fldChar w:fldCharType="separate"/>
            </w:r>
            <w:r>
              <w:rPr>
                <w:noProof/>
                <w:webHidden/>
              </w:rPr>
              <w:t>8</w:t>
            </w:r>
            <w:r>
              <w:rPr>
                <w:noProof/>
                <w:webHidden/>
              </w:rPr>
              <w:fldChar w:fldCharType="end"/>
            </w:r>
          </w:hyperlink>
        </w:p>
        <w:p w14:paraId="2D600321" w14:textId="795B1AAF" w:rsidR="00EE2C7C" w:rsidRDefault="00EE2C7C" w:rsidP="008D6212">
          <w:pPr>
            <w:pStyle w:val="TOC2"/>
            <w:tabs>
              <w:tab w:val="right" w:leader="dot" w:pos="9350"/>
            </w:tabs>
            <w:jc w:val="both"/>
            <w:rPr>
              <w:rFonts w:asciiTheme="minorHAnsi" w:eastAsiaTheme="minorEastAsia" w:hAnsiTheme="minorHAnsi" w:cstheme="minorBidi"/>
              <w:noProof/>
              <w:kern w:val="2"/>
              <w:sz w:val="22"/>
              <w:szCs w:val="22"/>
              <w14:ligatures w14:val="standardContextual"/>
            </w:rPr>
          </w:pPr>
          <w:hyperlink w:anchor="_Toc150332644" w:history="1">
            <w:r w:rsidRPr="002458ED">
              <w:rPr>
                <w:rStyle w:val="Hyperlink"/>
                <w:noProof/>
              </w:rPr>
              <w:t>6.1 Maps</w:t>
            </w:r>
            <w:r>
              <w:rPr>
                <w:noProof/>
                <w:webHidden/>
              </w:rPr>
              <w:tab/>
            </w:r>
            <w:r>
              <w:rPr>
                <w:noProof/>
                <w:webHidden/>
              </w:rPr>
              <w:fldChar w:fldCharType="begin"/>
            </w:r>
            <w:r>
              <w:rPr>
                <w:noProof/>
                <w:webHidden/>
              </w:rPr>
              <w:instrText xml:space="preserve"> PAGEREF _Toc150332644 \h </w:instrText>
            </w:r>
            <w:r>
              <w:rPr>
                <w:noProof/>
                <w:webHidden/>
              </w:rPr>
            </w:r>
            <w:r>
              <w:rPr>
                <w:noProof/>
                <w:webHidden/>
              </w:rPr>
              <w:fldChar w:fldCharType="separate"/>
            </w:r>
            <w:r>
              <w:rPr>
                <w:noProof/>
                <w:webHidden/>
              </w:rPr>
              <w:t>8</w:t>
            </w:r>
            <w:r>
              <w:rPr>
                <w:noProof/>
                <w:webHidden/>
              </w:rPr>
              <w:fldChar w:fldCharType="end"/>
            </w:r>
          </w:hyperlink>
        </w:p>
        <w:p w14:paraId="086FCAF5" w14:textId="5764E3CD" w:rsidR="007C75E8" w:rsidRDefault="007C75E8" w:rsidP="008D6212">
          <w:pPr>
            <w:jc w:val="both"/>
          </w:pPr>
          <w:r>
            <w:rPr>
              <w:b/>
              <w:bCs/>
              <w:noProof/>
            </w:rPr>
            <w:fldChar w:fldCharType="end"/>
          </w:r>
        </w:p>
      </w:sdtContent>
    </w:sdt>
    <w:p w14:paraId="7CCEBFFB" w14:textId="77777777" w:rsidR="00CF6E34" w:rsidRDefault="00CF6E34" w:rsidP="008D6212">
      <w:pPr>
        <w:jc w:val="both"/>
      </w:pPr>
      <w:r>
        <w:br w:type="page"/>
      </w:r>
    </w:p>
    <w:p w14:paraId="22A80CFA" w14:textId="21B78921" w:rsidR="00CF6E34" w:rsidRDefault="00CF6E34" w:rsidP="008D6212">
      <w:pPr>
        <w:pStyle w:val="Heading1"/>
        <w:jc w:val="both"/>
      </w:pPr>
      <w:bookmarkStart w:id="1" w:name="_Toc150332619"/>
      <w:r>
        <w:lastRenderedPageBreak/>
        <w:t>Record of Change</w:t>
      </w:r>
      <w:bookmarkEnd w:id="1"/>
      <w:r>
        <w:t xml:space="preserve"> </w:t>
      </w:r>
    </w:p>
    <w:p w14:paraId="240691FD" w14:textId="77777777" w:rsidR="00CF6E34" w:rsidRDefault="00CF6E34" w:rsidP="008D6212">
      <w:pPr>
        <w:jc w:val="both"/>
      </w:pPr>
    </w:p>
    <w:tbl>
      <w:tblPr>
        <w:tblW w:w="5000" w:type="pct"/>
        <w:jc w:val="center"/>
        <w:tblBorders>
          <w:top w:val="single" w:sz="36" w:space="0" w:color="005288"/>
          <w:left w:val="single" w:sz="2" w:space="0" w:color="005288"/>
          <w:bottom w:val="single" w:sz="36" w:space="0" w:color="005288"/>
          <w:right w:val="single" w:sz="2" w:space="0" w:color="005288"/>
          <w:insideH w:val="single" w:sz="6" w:space="0" w:color="005288"/>
          <w:insideV w:val="single" w:sz="6" w:space="0" w:color="005288"/>
        </w:tblBorders>
        <w:tblLook w:val="0000" w:firstRow="0" w:lastRow="0" w:firstColumn="0" w:lastColumn="0" w:noHBand="0" w:noVBand="0"/>
      </w:tblPr>
      <w:tblGrid>
        <w:gridCol w:w="1468"/>
        <w:gridCol w:w="1179"/>
        <w:gridCol w:w="2902"/>
        <w:gridCol w:w="1934"/>
        <w:gridCol w:w="1871"/>
      </w:tblGrid>
      <w:tr w:rsidR="00CF6E34" w:rsidRPr="00CF6E34" w14:paraId="53B4FDC3" w14:textId="77777777" w:rsidTr="008A4F84">
        <w:trPr>
          <w:trHeight w:val="576"/>
          <w:jc w:val="center"/>
        </w:trPr>
        <w:tc>
          <w:tcPr>
            <w:tcW w:w="785" w:type="pct"/>
            <w:shd w:val="clear" w:color="auto" w:fill="0078AE"/>
            <w:vAlign w:val="center"/>
          </w:tcPr>
          <w:p w14:paraId="2B1B4F1C"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Change #</w:t>
            </w:r>
          </w:p>
        </w:tc>
        <w:tc>
          <w:tcPr>
            <w:tcW w:w="630" w:type="pct"/>
            <w:shd w:val="clear" w:color="auto" w:fill="0078AE"/>
            <w:vAlign w:val="center"/>
          </w:tcPr>
          <w:p w14:paraId="51B6A17D"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Date</w:t>
            </w:r>
          </w:p>
        </w:tc>
        <w:tc>
          <w:tcPr>
            <w:tcW w:w="1551" w:type="pct"/>
            <w:shd w:val="clear" w:color="auto" w:fill="0078AE"/>
            <w:vAlign w:val="center"/>
          </w:tcPr>
          <w:p w14:paraId="665E1AB7"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Part Affected</w:t>
            </w:r>
          </w:p>
        </w:tc>
        <w:tc>
          <w:tcPr>
            <w:tcW w:w="1034" w:type="pct"/>
            <w:shd w:val="clear" w:color="auto" w:fill="0078AE"/>
            <w:vAlign w:val="center"/>
          </w:tcPr>
          <w:p w14:paraId="4333C44F"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Date Posted</w:t>
            </w:r>
          </w:p>
        </w:tc>
        <w:tc>
          <w:tcPr>
            <w:tcW w:w="1000" w:type="pct"/>
            <w:shd w:val="clear" w:color="auto" w:fill="0078AE"/>
            <w:vAlign w:val="center"/>
          </w:tcPr>
          <w:p w14:paraId="33FEDEC5"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Who Posted</w:t>
            </w:r>
          </w:p>
        </w:tc>
      </w:tr>
      <w:tr w:rsidR="00CF6E34" w:rsidRPr="00CF6E34" w14:paraId="11A87FA6" w14:textId="77777777" w:rsidTr="008A4F84">
        <w:trPr>
          <w:trHeight w:val="576"/>
          <w:jc w:val="center"/>
        </w:trPr>
        <w:tc>
          <w:tcPr>
            <w:tcW w:w="785" w:type="pct"/>
            <w:vAlign w:val="center"/>
          </w:tcPr>
          <w:p w14:paraId="617805A5" w14:textId="533A01E4" w:rsidR="00CF6E34" w:rsidRPr="00CF6E34" w:rsidRDefault="002C06A4" w:rsidP="008D6212">
            <w:pPr>
              <w:keepLines/>
              <w:spacing w:before="60" w:after="20"/>
              <w:jc w:val="both"/>
              <w:rPr>
                <w:sz w:val="20"/>
                <w:szCs w:val="20"/>
              </w:rPr>
            </w:pPr>
            <w:r>
              <w:rPr>
                <w:sz w:val="20"/>
                <w:szCs w:val="20"/>
              </w:rPr>
              <w:t>1</w:t>
            </w:r>
          </w:p>
        </w:tc>
        <w:tc>
          <w:tcPr>
            <w:tcW w:w="630" w:type="pct"/>
            <w:vAlign w:val="center"/>
          </w:tcPr>
          <w:p w14:paraId="547D62AE" w14:textId="5ED108AA" w:rsidR="00CF6E34" w:rsidRPr="00CF6E34" w:rsidRDefault="002C06A4" w:rsidP="008D6212">
            <w:pPr>
              <w:keepLines/>
              <w:spacing w:before="60" w:after="20"/>
              <w:jc w:val="both"/>
              <w:rPr>
                <w:sz w:val="20"/>
                <w:szCs w:val="20"/>
              </w:rPr>
            </w:pPr>
            <w:r>
              <w:rPr>
                <w:sz w:val="20"/>
                <w:szCs w:val="20"/>
              </w:rPr>
              <w:t>11/23</w:t>
            </w:r>
          </w:p>
        </w:tc>
        <w:tc>
          <w:tcPr>
            <w:tcW w:w="1551" w:type="pct"/>
            <w:vAlign w:val="center"/>
          </w:tcPr>
          <w:p w14:paraId="693FA1F2" w14:textId="06E2B416" w:rsidR="00CF6E34" w:rsidRPr="00CF6E34" w:rsidRDefault="00EE2C7C" w:rsidP="008D6212">
            <w:pPr>
              <w:keepLines/>
              <w:spacing w:before="60" w:after="20"/>
              <w:jc w:val="both"/>
              <w:rPr>
                <w:sz w:val="20"/>
                <w:szCs w:val="20"/>
              </w:rPr>
            </w:pPr>
            <w:r>
              <w:rPr>
                <w:sz w:val="20"/>
                <w:szCs w:val="20"/>
              </w:rPr>
              <w:t>4.1, 4.2, 4.3, 4.4 Added, Updated 3.0</w:t>
            </w:r>
          </w:p>
        </w:tc>
        <w:tc>
          <w:tcPr>
            <w:tcW w:w="1034" w:type="pct"/>
            <w:vAlign w:val="center"/>
          </w:tcPr>
          <w:p w14:paraId="4934C0F7" w14:textId="716EFE32" w:rsidR="00CF6E34" w:rsidRPr="00CF6E34" w:rsidRDefault="00EE2C7C" w:rsidP="008D6212">
            <w:pPr>
              <w:keepLines/>
              <w:spacing w:before="60" w:after="20"/>
              <w:jc w:val="both"/>
              <w:rPr>
                <w:sz w:val="20"/>
                <w:szCs w:val="20"/>
              </w:rPr>
            </w:pPr>
            <w:r>
              <w:rPr>
                <w:sz w:val="20"/>
                <w:szCs w:val="20"/>
              </w:rPr>
              <w:t>11/23</w:t>
            </w:r>
          </w:p>
        </w:tc>
        <w:tc>
          <w:tcPr>
            <w:tcW w:w="1000" w:type="pct"/>
            <w:vAlign w:val="center"/>
          </w:tcPr>
          <w:p w14:paraId="07DBADD5" w14:textId="29EB2DF3" w:rsidR="00CF6E34" w:rsidRPr="00CF6E34" w:rsidRDefault="00EE2C7C" w:rsidP="008D6212">
            <w:pPr>
              <w:keepLines/>
              <w:spacing w:before="60" w:after="20"/>
              <w:jc w:val="both"/>
              <w:rPr>
                <w:sz w:val="20"/>
                <w:szCs w:val="20"/>
              </w:rPr>
            </w:pPr>
            <w:r>
              <w:rPr>
                <w:sz w:val="20"/>
                <w:szCs w:val="20"/>
              </w:rPr>
              <w:t>AR</w:t>
            </w:r>
          </w:p>
        </w:tc>
      </w:tr>
      <w:tr w:rsidR="00CF6E34" w:rsidRPr="00CF6E34" w14:paraId="0FDDBCD9" w14:textId="77777777" w:rsidTr="008A4F84">
        <w:trPr>
          <w:trHeight w:val="576"/>
          <w:jc w:val="center"/>
        </w:trPr>
        <w:tc>
          <w:tcPr>
            <w:tcW w:w="785" w:type="pct"/>
            <w:vAlign w:val="center"/>
          </w:tcPr>
          <w:p w14:paraId="0835D0C9" w14:textId="25E3FDB5" w:rsidR="00CF6E34" w:rsidRPr="00CF6E34" w:rsidRDefault="008D6212" w:rsidP="008D6212">
            <w:pPr>
              <w:keepLines/>
              <w:spacing w:before="60" w:after="20"/>
              <w:jc w:val="both"/>
              <w:rPr>
                <w:sz w:val="20"/>
                <w:szCs w:val="20"/>
              </w:rPr>
            </w:pPr>
            <w:r>
              <w:rPr>
                <w:sz w:val="20"/>
                <w:szCs w:val="20"/>
              </w:rPr>
              <w:t>2</w:t>
            </w:r>
          </w:p>
        </w:tc>
        <w:tc>
          <w:tcPr>
            <w:tcW w:w="630" w:type="pct"/>
            <w:vAlign w:val="center"/>
          </w:tcPr>
          <w:p w14:paraId="13975B74" w14:textId="79FD9515" w:rsidR="00CF6E34" w:rsidRPr="00CF6E34" w:rsidRDefault="008D6212" w:rsidP="008D6212">
            <w:pPr>
              <w:keepLines/>
              <w:spacing w:before="60" w:after="20"/>
              <w:jc w:val="both"/>
              <w:rPr>
                <w:sz w:val="20"/>
                <w:szCs w:val="20"/>
              </w:rPr>
            </w:pPr>
            <w:r>
              <w:rPr>
                <w:sz w:val="20"/>
                <w:szCs w:val="20"/>
              </w:rPr>
              <w:t>8/25</w:t>
            </w:r>
          </w:p>
        </w:tc>
        <w:tc>
          <w:tcPr>
            <w:tcW w:w="1551" w:type="pct"/>
            <w:vAlign w:val="center"/>
          </w:tcPr>
          <w:p w14:paraId="309C3FF7" w14:textId="0D53A391" w:rsidR="00CF6E34" w:rsidRPr="00CF6E34" w:rsidRDefault="008D6212" w:rsidP="008D6212">
            <w:pPr>
              <w:keepLines/>
              <w:spacing w:before="60" w:after="20"/>
              <w:jc w:val="both"/>
              <w:rPr>
                <w:sz w:val="20"/>
                <w:szCs w:val="20"/>
              </w:rPr>
            </w:pPr>
            <w:r>
              <w:rPr>
                <w:sz w:val="20"/>
                <w:szCs w:val="20"/>
              </w:rPr>
              <w:t>Whole document, updated formatting</w:t>
            </w:r>
          </w:p>
        </w:tc>
        <w:tc>
          <w:tcPr>
            <w:tcW w:w="1034" w:type="pct"/>
            <w:vAlign w:val="center"/>
          </w:tcPr>
          <w:p w14:paraId="754EC3DD" w14:textId="113E2F95" w:rsidR="00CF6E34" w:rsidRPr="00CF6E34" w:rsidRDefault="008D6212" w:rsidP="008D6212">
            <w:pPr>
              <w:keepLines/>
              <w:spacing w:before="60" w:after="20"/>
              <w:jc w:val="both"/>
              <w:rPr>
                <w:sz w:val="20"/>
                <w:szCs w:val="20"/>
              </w:rPr>
            </w:pPr>
            <w:r>
              <w:rPr>
                <w:sz w:val="20"/>
                <w:szCs w:val="20"/>
              </w:rPr>
              <w:t>8/25</w:t>
            </w:r>
          </w:p>
        </w:tc>
        <w:tc>
          <w:tcPr>
            <w:tcW w:w="1000" w:type="pct"/>
            <w:vAlign w:val="center"/>
          </w:tcPr>
          <w:p w14:paraId="69BCED05" w14:textId="2D1461FE" w:rsidR="00CF6E34" w:rsidRPr="00CF6E34" w:rsidRDefault="008D6212" w:rsidP="008D6212">
            <w:pPr>
              <w:keepLines/>
              <w:spacing w:before="60" w:after="20"/>
              <w:jc w:val="both"/>
              <w:rPr>
                <w:sz w:val="20"/>
                <w:szCs w:val="20"/>
              </w:rPr>
            </w:pPr>
            <w:r>
              <w:rPr>
                <w:sz w:val="20"/>
                <w:szCs w:val="20"/>
              </w:rPr>
              <w:t>AR</w:t>
            </w:r>
          </w:p>
        </w:tc>
      </w:tr>
      <w:tr w:rsidR="00CF6E34" w:rsidRPr="00CF6E34" w14:paraId="6DF00FA8" w14:textId="77777777" w:rsidTr="008A4F84">
        <w:trPr>
          <w:trHeight w:val="576"/>
          <w:jc w:val="center"/>
        </w:trPr>
        <w:tc>
          <w:tcPr>
            <w:tcW w:w="785" w:type="pct"/>
            <w:vAlign w:val="center"/>
          </w:tcPr>
          <w:p w14:paraId="48A2971D" w14:textId="77777777" w:rsidR="00CF6E34" w:rsidRPr="00CF6E34" w:rsidRDefault="00CF6E34" w:rsidP="008D6212">
            <w:pPr>
              <w:keepLines/>
              <w:spacing w:before="60" w:after="20"/>
              <w:jc w:val="both"/>
              <w:rPr>
                <w:sz w:val="20"/>
                <w:szCs w:val="20"/>
              </w:rPr>
            </w:pPr>
          </w:p>
        </w:tc>
        <w:tc>
          <w:tcPr>
            <w:tcW w:w="630" w:type="pct"/>
            <w:vAlign w:val="center"/>
          </w:tcPr>
          <w:p w14:paraId="208C1BEA" w14:textId="77777777" w:rsidR="00CF6E34" w:rsidRPr="00CF6E34" w:rsidRDefault="00CF6E34" w:rsidP="008D6212">
            <w:pPr>
              <w:keepLines/>
              <w:spacing w:before="60" w:after="20"/>
              <w:jc w:val="both"/>
              <w:rPr>
                <w:sz w:val="20"/>
                <w:szCs w:val="20"/>
              </w:rPr>
            </w:pPr>
          </w:p>
        </w:tc>
        <w:tc>
          <w:tcPr>
            <w:tcW w:w="1551" w:type="pct"/>
            <w:vAlign w:val="center"/>
          </w:tcPr>
          <w:p w14:paraId="3A179475" w14:textId="77777777" w:rsidR="00CF6E34" w:rsidRPr="00CF6E34" w:rsidRDefault="00CF6E34" w:rsidP="008D6212">
            <w:pPr>
              <w:keepLines/>
              <w:spacing w:before="60" w:after="20"/>
              <w:jc w:val="both"/>
              <w:rPr>
                <w:sz w:val="20"/>
                <w:szCs w:val="20"/>
              </w:rPr>
            </w:pPr>
          </w:p>
        </w:tc>
        <w:tc>
          <w:tcPr>
            <w:tcW w:w="1034" w:type="pct"/>
            <w:vAlign w:val="center"/>
          </w:tcPr>
          <w:p w14:paraId="35A72C0A" w14:textId="77777777" w:rsidR="00CF6E34" w:rsidRPr="00CF6E34" w:rsidRDefault="00CF6E34" w:rsidP="008D6212">
            <w:pPr>
              <w:keepLines/>
              <w:spacing w:before="60" w:after="20"/>
              <w:jc w:val="both"/>
              <w:rPr>
                <w:sz w:val="20"/>
                <w:szCs w:val="20"/>
              </w:rPr>
            </w:pPr>
          </w:p>
        </w:tc>
        <w:tc>
          <w:tcPr>
            <w:tcW w:w="1000" w:type="pct"/>
            <w:vAlign w:val="center"/>
          </w:tcPr>
          <w:p w14:paraId="695145CF" w14:textId="77777777" w:rsidR="00CF6E34" w:rsidRPr="00CF6E34" w:rsidRDefault="00CF6E34" w:rsidP="008D6212">
            <w:pPr>
              <w:keepLines/>
              <w:spacing w:before="60" w:after="20"/>
              <w:jc w:val="both"/>
              <w:rPr>
                <w:sz w:val="20"/>
                <w:szCs w:val="20"/>
              </w:rPr>
            </w:pPr>
          </w:p>
        </w:tc>
      </w:tr>
      <w:tr w:rsidR="00CF6E34" w:rsidRPr="00CF6E34" w14:paraId="6CB05A67" w14:textId="77777777" w:rsidTr="008A4F84">
        <w:trPr>
          <w:trHeight w:val="576"/>
          <w:jc w:val="center"/>
        </w:trPr>
        <w:tc>
          <w:tcPr>
            <w:tcW w:w="785" w:type="pct"/>
            <w:vAlign w:val="center"/>
          </w:tcPr>
          <w:p w14:paraId="2D958ABB" w14:textId="77777777" w:rsidR="00CF6E34" w:rsidRPr="00CF6E34" w:rsidRDefault="00CF6E34" w:rsidP="008D6212">
            <w:pPr>
              <w:keepLines/>
              <w:spacing w:before="60" w:after="20"/>
              <w:jc w:val="both"/>
              <w:rPr>
                <w:sz w:val="20"/>
                <w:szCs w:val="20"/>
              </w:rPr>
            </w:pPr>
          </w:p>
        </w:tc>
        <w:tc>
          <w:tcPr>
            <w:tcW w:w="630" w:type="pct"/>
            <w:vAlign w:val="center"/>
          </w:tcPr>
          <w:p w14:paraId="5CF7F495" w14:textId="77777777" w:rsidR="00CF6E34" w:rsidRPr="00CF6E34" w:rsidRDefault="00CF6E34" w:rsidP="008D6212">
            <w:pPr>
              <w:keepLines/>
              <w:spacing w:before="60" w:after="20"/>
              <w:jc w:val="both"/>
              <w:rPr>
                <w:sz w:val="20"/>
                <w:szCs w:val="20"/>
              </w:rPr>
            </w:pPr>
          </w:p>
        </w:tc>
        <w:tc>
          <w:tcPr>
            <w:tcW w:w="1551" w:type="pct"/>
            <w:vAlign w:val="center"/>
          </w:tcPr>
          <w:p w14:paraId="2F6EF15D" w14:textId="77777777" w:rsidR="00CF6E34" w:rsidRPr="00CF6E34" w:rsidRDefault="00CF6E34" w:rsidP="008D6212">
            <w:pPr>
              <w:keepLines/>
              <w:spacing w:before="60" w:after="20"/>
              <w:jc w:val="both"/>
              <w:rPr>
                <w:sz w:val="20"/>
                <w:szCs w:val="20"/>
              </w:rPr>
            </w:pPr>
          </w:p>
        </w:tc>
        <w:tc>
          <w:tcPr>
            <w:tcW w:w="1034" w:type="pct"/>
            <w:vAlign w:val="center"/>
          </w:tcPr>
          <w:p w14:paraId="4E2E5294" w14:textId="77777777" w:rsidR="00CF6E34" w:rsidRPr="00CF6E34" w:rsidRDefault="00CF6E34" w:rsidP="008D6212">
            <w:pPr>
              <w:keepLines/>
              <w:spacing w:before="60" w:after="20"/>
              <w:jc w:val="both"/>
              <w:rPr>
                <w:sz w:val="20"/>
                <w:szCs w:val="20"/>
              </w:rPr>
            </w:pPr>
          </w:p>
        </w:tc>
        <w:tc>
          <w:tcPr>
            <w:tcW w:w="1000" w:type="pct"/>
            <w:vAlign w:val="center"/>
          </w:tcPr>
          <w:p w14:paraId="6222D0C7" w14:textId="77777777" w:rsidR="00CF6E34" w:rsidRPr="00CF6E34" w:rsidRDefault="00CF6E34" w:rsidP="008D6212">
            <w:pPr>
              <w:keepLines/>
              <w:spacing w:before="60" w:after="20"/>
              <w:jc w:val="both"/>
              <w:rPr>
                <w:sz w:val="20"/>
                <w:szCs w:val="20"/>
              </w:rPr>
            </w:pPr>
          </w:p>
        </w:tc>
      </w:tr>
      <w:tr w:rsidR="00CF6E34" w:rsidRPr="00CF6E34" w14:paraId="198F802C" w14:textId="77777777" w:rsidTr="008A4F84">
        <w:trPr>
          <w:trHeight w:val="576"/>
          <w:jc w:val="center"/>
        </w:trPr>
        <w:tc>
          <w:tcPr>
            <w:tcW w:w="785" w:type="pct"/>
            <w:vAlign w:val="center"/>
          </w:tcPr>
          <w:p w14:paraId="448901C7" w14:textId="77777777" w:rsidR="00CF6E34" w:rsidRPr="00CF6E34" w:rsidRDefault="00CF6E34" w:rsidP="008D6212">
            <w:pPr>
              <w:keepLines/>
              <w:spacing w:before="60" w:after="20"/>
              <w:jc w:val="both"/>
              <w:rPr>
                <w:sz w:val="20"/>
                <w:szCs w:val="20"/>
              </w:rPr>
            </w:pPr>
          </w:p>
        </w:tc>
        <w:tc>
          <w:tcPr>
            <w:tcW w:w="630" w:type="pct"/>
            <w:vAlign w:val="center"/>
          </w:tcPr>
          <w:p w14:paraId="5715F98C" w14:textId="77777777" w:rsidR="00CF6E34" w:rsidRPr="00CF6E34" w:rsidRDefault="00CF6E34" w:rsidP="008D6212">
            <w:pPr>
              <w:keepLines/>
              <w:spacing w:before="60" w:after="20"/>
              <w:jc w:val="both"/>
              <w:rPr>
                <w:sz w:val="20"/>
                <w:szCs w:val="20"/>
              </w:rPr>
            </w:pPr>
          </w:p>
        </w:tc>
        <w:tc>
          <w:tcPr>
            <w:tcW w:w="1551" w:type="pct"/>
            <w:vAlign w:val="center"/>
          </w:tcPr>
          <w:p w14:paraId="011349ED" w14:textId="77777777" w:rsidR="00CF6E34" w:rsidRPr="00CF6E34" w:rsidRDefault="00CF6E34" w:rsidP="008D6212">
            <w:pPr>
              <w:keepLines/>
              <w:spacing w:before="60" w:after="20"/>
              <w:jc w:val="both"/>
              <w:rPr>
                <w:sz w:val="20"/>
                <w:szCs w:val="20"/>
              </w:rPr>
            </w:pPr>
          </w:p>
        </w:tc>
        <w:tc>
          <w:tcPr>
            <w:tcW w:w="1034" w:type="pct"/>
            <w:vAlign w:val="center"/>
          </w:tcPr>
          <w:p w14:paraId="5C07C94F" w14:textId="77777777" w:rsidR="00CF6E34" w:rsidRPr="00CF6E34" w:rsidRDefault="00CF6E34" w:rsidP="008D6212">
            <w:pPr>
              <w:keepLines/>
              <w:spacing w:before="60" w:after="20"/>
              <w:jc w:val="both"/>
              <w:rPr>
                <w:sz w:val="20"/>
                <w:szCs w:val="20"/>
              </w:rPr>
            </w:pPr>
          </w:p>
        </w:tc>
        <w:tc>
          <w:tcPr>
            <w:tcW w:w="1000" w:type="pct"/>
            <w:vAlign w:val="center"/>
          </w:tcPr>
          <w:p w14:paraId="31C2CF17" w14:textId="77777777" w:rsidR="00CF6E34" w:rsidRPr="00CF6E34" w:rsidRDefault="00CF6E34" w:rsidP="008D6212">
            <w:pPr>
              <w:keepLines/>
              <w:spacing w:before="60" w:after="20"/>
              <w:jc w:val="both"/>
              <w:rPr>
                <w:sz w:val="20"/>
                <w:szCs w:val="20"/>
              </w:rPr>
            </w:pPr>
          </w:p>
        </w:tc>
      </w:tr>
      <w:tr w:rsidR="00CF6E34" w:rsidRPr="00CF6E34" w14:paraId="6F36D622" w14:textId="77777777" w:rsidTr="008A4F84">
        <w:trPr>
          <w:trHeight w:val="576"/>
          <w:jc w:val="center"/>
        </w:trPr>
        <w:tc>
          <w:tcPr>
            <w:tcW w:w="785" w:type="pct"/>
            <w:vAlign w:val="center"/>
          </w:tcPr>
          <w:p w14:paraId="3134D128" w14:textId="77777777" w:rsidR="00CF6E34" w:rsidRPr="00CF6E34" w:rsidRDefault="00CF6E34" w:rsidP="008D6212">
            <w:pPr>
              <w:keepLines/>
              <w:spacing w:before="60" w:after="20"/>
              <w:jc w:val="both"/>
              <w:rPr>
                <w:sz w:val="20"/>
                <w:szCs w:val="20"/>
              </w:rPr>
            </w:pPr>
          </w:p>
        </w:tc>
        <w:tc>
          <w:tcPr>
            <w:tcW w:w="630" w:type="pct"/>
            <w:vAlign w:val="center"/>
          </w:tcPr>
          <w:p w14:paraId="5248B5B6" w14:textId="77777777" w:rsidR="00CF6E34" w:rsidRPr="00CF6E34" w:rsidRDefault="00CF6E34" w:rsidP="008D6212">
            <w:pPr>
              <w:keepLines/>
              <w:spacing w:before="60" w:after="20"/>
              <w:jc w:val="both"/>
              <w:rPr>
                <w:sz w:val="20"/>
                <w:szCs w:val="20"/>
              </w:rPr>
            </w:pPr>
          </w:p>
        </w:tc>
        <w:tc>
          <w:tcPr>
            <w:tcW w:w="1551" w:type="pct"/>
            <w:vAlign w:val="center"/>
          </w:tcPr>
          <w:p w14:paraId="4A6FDA36" w14:textId="77777777" w:rsidR="00CF6E34" w:rsidRPr="00CF6E34" w:rsidRDefault="00CF6E34" w:rsidP="008D6212">
            <w:pPr>
              <w:keepLines/>
              <w:spacing w:before="60" w:after="20"/>
              <w:jc w:val="both"/>
              <w:rPr>
                <w:sz w:val="20"/>
                <w:szCs w:val="20"/>
              </w:rPr>
            </w:pPr>
          </w:p>
        </w:tc>
        <w:tc>
          <w:tcPr>
            <w:tcW w:w="1034" w:type="pct"/>
            <w:vAlign w:val="center"/>
          </w:tcPr>
          <w:p w14:paraId="40133451" w14:textId="77777777" w:rsidR="00CF6E34" w:rsidRPr="00CF6E34" w:rsidRDefault="00CF6E34" w:rsidP="008D6212">
            <w:pPr>
              <w:keepLines/>
              <w:spacing w:before="60" w:after="20"/>
              <w:jc w:val="both"/>
              <w:rPr>
                <w:sz w:val="20"/>
                <w:szCs w:val="20"/>
              </w:rPr>
            </w:pPr>
          </w:p>
        </w:tc>
        <w:tc>
          <w:tcPr>
            <w:tcW w:w="1000" w:type="pct"/>
            <w:vAlign w:val="center"/>
          </w:tcPr>
          <w:p w14:paraId="3BCAD414" w14:textId="77777777" w:rsidR="00CF6E34" w:rsidRPr="00CF6E34" w:rsidRDefault="00CF6E34" w:rsidP="008D6212">
            <w:pPr>
              <w:keepLines/>
              <w:spacing w:before="60" w:after="20"/>
              <w:jc w:val="both"/>
              <w:rPr>
                <w:sz w:val="20"/>
                <w:szCs w:val="20"/>
              </w:rPr>
            </w:pPr>
          </w:p>
        </w:tc>
      </w:tr>
      <w:tr w:rsidR="00CF6E34" w:rsidRPr="00CF6E34" w14:paraId="4EF298E3" w14:textId="77777777" w:rsidTr="008A4F84">
        <w:trPr>
          <w:trHeight w:val="576"/>
          <w:jc w:val="center"/>
        </w:trPr>
        <w:tc>
          <w:tcPr>
            <w:tcW w:w="785" w:type="pct"/>
            <w:vAlign w:val="center"/>
          </w:tcPr>
          <w:p w14:paraId="25C1D282" w14:textId="77777777" w:rsidR="00CF6E34" w:rsidRPr="00CF6E34" w:rsidRDefault="00CF6E34" w:rsidP="008D6212">
            <w:pPr>
              <w:keepLines/>
              <w:spacing w:before="60" w:after="20"/>
              <w:jc w:val="both"/>
              <w:rPr>
                <w:sz w:val="20"/>
                <w:szCs w:val="20"/>
              </w:rPr>
            </w:pPr>
          </w:p>
        </w:tc>
        <w:tc>
          <w:tcPr>
            <w:tcW w:w="630" w:type="pct"/>
            <w:vAlign w:val="center"/>
          </w:tcPr>
          <w:p w14:paraId="17B59E52" w14:textId="77777777" w:rsidR="00CF6E34" w:rsidRPr="00CF6E34" w:rsidRDefault="00CF6E34" w:rsidP="008D6212">
            <w:pPr>
              <w:keepLines/>
              <w:spacing w:before="60" w:after="20"/>
              <w:jc w:val="both"/>
              <w:rPr>
                <w:sz w:val="20"/>
                <w:szCs w:val="20"/>
              </w:rPr>
            </w:pPr>
          </w:p>
        </w:tc>
        <w:tc>
          <w:tcPr>
            <w:tcW w:w="1551" w:type="pct"/>
            <w:vAlign w:val="center"/>
          </w:tcPr>
          <w:p w14:paraId="2D876224" w14:textId="77777777" w:rsidR="00CF6E34" w:rsidRPr="00CF6E34" w:rsidRDefault="00CF6E34" w:rsidP="008D6212">
            <w:pPr>
              <w:keepLines/>
              <w:spacing w:before="60" w:after="20"/>
              <w:jc w:val="both"/>
              <w:rPr>
                <w:sz w:val="20"/>
                <w:szCs w:val="20"/>
              </w:rPr>
            </w:pPr>
          </w:p>
        </w:tc>
        <w:tc>
          <w:tcPr>
            <w:tcW w:w="1034" w:type="pct"/>
            <w:vAlign w:val="center"/>
          </w:tcPr>
          <w:p w14:paraId="3DCCDB51" w14:textId="77777777" w:rsidR="00CF6E34" w:rsidRPr="00CF6E34" w:rsidRDefault="00CF6E34" w:rsidP="008D6212">
            <w:pPr>
              <w:keepLines/>
              <w:spacing w:before="60" w:after="20"/>
              <w:jc w:val="both"/>
              <w:rPr>
                <w:sz w:val="20"/>
                <w:szCs w:val="20"/>
              </w:rPr>
            </w:pPr>
          </w:p>
        </w:tc>
        <w:tc>
          <w:tcPr>
            <w:tcW w:w="1000" w:type="pct"/>
            <w:vAlign w:val="center"/>
          </w:tcPr>
          <w:p w14:paraId="77067CE7" w14:textId="77777777" w:rsidR="00CF6E34" w:rsidRPr="00CF6E34" w:rsidRDefault="00CF6E34" w:rsidP="008D6212">
            <w:pPr>
              <w:keepLines/>
              <w:spacing w:before="60" w:after="20"/>
              <w:jc w:val="both"/>
              <w:rPr>
                <w:sz w:val="20"/>
                <w:szCs w:val="20"/>
              </w:rPr>
            </w:pPr>
          </w:p>
        </w:tc>
      </w:tr>
      <w:tr w:rsidR="00CF6E34" w:rsidRPr="00CF6E34" w14:paraId="43E1DE8C" w14:textId="77777777" w:rsidTr="008A4F84">
        <w:trPr>
          <w:trHeight w:val="576"/>
          <w:jc w:val="center"/>
        </w:trPr>
        <w:tc>
          <w:tcPr>
            <w:tcW w:w="785" w:type="pct"/>
            <w:vAlign w:val="center"/>
          </w:tcPr>
          <w:p w14:paraId="4BE016C1" w14:textId="77777777" w:rsidR="00CF6E34" w:rsidRPr="00CF6E34" w:rsidRDefault="00CF6E34" w:rsidP="008D6212">
            <w:pPr>
              <w:keepLines/>
              <w:spacing w:before="60" w:after="20"/>
              <w:jc w:val="both"/>
              <w:rPr>
                <w:sz w:val="20"/>
                <w:szCs w:val="20"/>
              </w:rPr>
            </w:pPr>
          </w:p>
        </w:tc>
        <w:tc>
          <w:tcPr>
            <w:tcW w:w="630" w:type="pct"/>
            <w:vAlign w:val="center"/>
          </w:tcPr>
          <w:p w14:paraId="6ED5BF3B" w14:textId="77777777" w:rsidR="00CF6E34" w:rsidRPr="00CF6E34" w:rsidRDefault="00CF6E34" w:rsidP="008D6212">
            <w:pPr>
              <w:keepLines/>
              <w:spacing w:before="60" w:after="20"/>
              <w:jc w:val="both"/>
              <w:rPr>
                <w:sz w:val="20"/>
                <w:szCs w:val="20"/>
              </w:rPr>
            </w:pPr>
          </w:p>
        </w:tc>
        <w:tc>
          <w:tcPr>
            <w:tcW w:w="1551" w:type="pct"/>
            <w:vAlign w:val="center"/>
          </w:tcPr>
          <w:p w14:paraId="19162176" w14:textId="77777777" w:rsidR="00CF6E34" w:rsidRPr="00CF6E34" w:rsidRDefault="00CF6E34" w:rsidP="008D6212">
            <w:pPr>
              <w:keepLines/>
              <w:spacing w:before="60" w:after="20"/>
              <w:jc w:val="both"/>
              <w:rPr>
                <w:sz w:val="20"/>
                <w:szCs w:val="20"/>
              </w:rPr>
            </w:pPr>
          </w:p>
        </w:tc>
        <w:tc>
          <w:tcPr>
            <w:tcW w:w="1034" w:type="pct"/>
            <w:vAlign w:val="center"/>
          </w:tcPr>
          <w:p w14:paraId="010E7C6B" w14:textId="77777777" w:rsidR="00CF6E34" w:rsidRPr="00CF6E34" w:rsidRDefault="00CF6E34" w:rsidP="008D6212">
            <w:pPr>
              <w:keepLines/>
              <w:spacing w:before="60" w:after="20"/>
              <w:jc w:val="both"/>
              <w:rPr>
                <w:sz w:val="20"/>
                <w:szCs w:val="20"/>
              </w:rPr>
            </w:pPr>
          </w:p>
        </w:tc>
        <w:tc>
          <w:tcPr>
            <w:tcW w:w="1000" w:type="pct"/>
            <w:vAlign w:val="center"/>
          </w:tcPr>
          <w:p w14:paraId="23C7D277" w14:textId="77777777" w:rsidR="00CF6E34" w:rsidRPr="00CF6E34" w:rsidRDefault="00CF6E34" w:rsidP="008D6212">
            <w:pPr>
              <w:keepLines/>
              <w:spacing w:before="60" w:after="20"/>
              <w:jc w:val="both"/>
              <w:rPr>
                <w:sz w:val="20"/>
                <w:szCs w:val="20"/>
              </w:rPr>
            </w:pPr>
          </w:p>
        </w:tc>
      </w:tr>
      <w:tr w:rsidR="00CF6E34" w:rsidRPr="00CF6E34" w14:paraId="58EBF6C7" w14:textId="77777777" w:rsidTr="008A4F84">
        <w:trPr>
          <w:trHeight w:val="576"/>
          <w:jc w:val="center"/>
        </w:trPr>
        <w:tc>
          <w:tcPr>
            <w:tcW w:w="785" w:type="pct"/>
            <w:vAlign w:val="center"/>
          </w:tcPr>
          <w:p w14:paraId="4B23727E" w14:textId="77777777" w:rsidR="00CF6E34" w:rsidRPr="00CF6E34" w:rsidRDefault="00CF6E34" w:rsidP="008D6212">
            <w:pPr>
              <w:keepLines/>
              <w:spacing w:before="60" w:after="20"/>
              <w:jc w:val="both"/>
              <w:rPr>
                <w:sz w:val="20"/>
                <w:szCs w:val="20"/>
              </w:rPr>
            </w:pPr>
          </w:p>
        </w:tc>
        <w:tc>
          <w:tcPr>
            <w:tcW w:w="630" w:type="pct"/>
            <w:vAlign w:val="center"/>
          </w:tcPr>
          <w:p w14:paraId="29EC34D3" w14:textId="77777777" w:rsidR="00CF6E34" w:rsidRPr="00CF6E34" w:rsidRDefault="00CF6E34" w:rsidP="008D6212">
            <w:pPr>
              <w:keepLines/>
              <w:spacing w:before="60" w:after="20"/>
              <w:jc w:val="both"/>
              <w:rPr>
                <w:sz w:val="20"/>
                <w:szCs w:val="20"/>
              </w:rPr>
            </w:pPr>
          </w:p>
        </w:tc>
        <w:tc>
          <w:tcPr>
            <w:tcW w:w="1551" w:type="pct"/>
            <w:vAlign w:val="center"/>
          </w:tcPr>
          <w:p w14:paraId="65B34F74" w14:textId="77777777" w:rsidR="00CF6E34" w:rsidRPr="00CF6E34" w:rsidRDefault="00CF6E34" w:rsidP="008D6212">
            <w:pPr>
              <w:keepLines/>
              <w:spacing w:before="60" w:after="20"/>
              <w:jc w:val="both"/>
              <w:rPr>
                <w:sz w:val="20"/>
                <w:szCs w:val="20"/>
              </w:rPr>
            </w:pPr>
          </w:p>
        </w:tc>
        <w:tc>
          <w:tcPr>
            <w:tcW w:w="1034" w:type="pct"/>
            <w:vAlign w:val="center"/>
          </w:tcPr>
          <w:p w14:paraId="2AFBF5F3" w14:textId="77777777" w:rsidR="00CF6E34" w:rsidRPr="00CF6E34" w:rsidRDefault="00CF6E34" w:rsidP="008D6212">
            <w:pPr>
              <w:keepLines/>
              <w:spacing w:before="60" w:after="20"/>
              <w:jc w:val="both"/>
              <w:rPr>
                <w:sz w:val="20"/>
                <w:szCs w:val="20"/>
              </w:rPr>
            </w:pPr>
          </w:p>
        </w:tc>
        <w:tc>
          <w:tcPr>
            <w:tcW w:w="1000" w:type="pct"/>
            <w:vAlign w:val="center"/>
          </w:tcPr>
          <w:p w14:paraId="1F1738D5" w14:textId="77777777" w:rsidR="00CF6E34" w:rsidRPr="00CF6E34" w:rsidRDefault="00CF6E34" w:rsidP="008D6212">
            <w:pPr>
              <w:keepLines/>
              <w:spacing w:before="60" w:after="20"/>
              <w:jc w:val="both"/>
              <w:rPr>
                <w:sz w:val="20"/>
                <w:szCs w:val="20"/>
              </w:rPr>
            </w:pPr>
          </w:p>
        </w:tc>
      </w:tr>
      <w:tr w:rsidR="00CF6E34" w:rsidRPr="00CF6E34" w14:paraId="5C22538D" w14:textId="77777777" w:rsidTr="008A4F84">
        <w:trPr>
          <w:trHeight w:val="576"/>
          <w:jc w:val="center"/>
        </w:trPr>
        <w:tc>
          <w:tcPr>
            <w:tcW w:w="785" w:type="pct"/>
            <w:vAlign w:val="center"/>
          </w:tcPr>
          <w:p w14:paraId="6F67215B" w14:textId="77777777" w:rsidR="00CF6E34" w:rsidRPr="00CF6E34" w:rsidRDefault="00CF6E34" w:rsidP="008D6212">
            <w:pPr>
              <w:keepLines/>
              <w:spacing w:before="60" w:after="20"/>
              <w:jc w:val="both"/>
              <w:rPr>
                <w:sz w:val="20"/>
                <w:szCs w:val="20"/>
              </w:rPr>
            </w:pPr>
          </w:p>
        </w:tc>
        <w:tc>
          <w:tcPr>
            <w:tcW w:w="630" w:type="pct"/>
            <w:vAlign w:val="center"/>
          </w:tcPr>
          <w:p w14:paraId="6277A3EE" w14:textId="77777777" w:rsidR="00CF6E34" w:rsidRPr="00CF6E34" w:rsidRDefault="00CF6E34" w:rsidP="008D6212">
            <w:pPr>
              <w:keepLines/>
              <w:spacing w:before="60" w:after="20"/>
              <w:jc w:val="both"/>
              <w:rPr>
                <w:sz w:val="20"/>
                <w:szCs w:val="20"/>
              </w:rPr>
            </w:pPr>
          </w:p>
        </w:tc>
        <w:tc>
          <w:tcPr>
            <w:tcW w:w="1551" w:type="pct"/>
            <w:vAlign w:val="center"/>
          </w:tcPr>
          <w:p w14:paraId="22D8D5AD" w14:textId="77777777" w:rsidR="00CF6E34" w:rsidRPr="00CF6E34" w:rsidRDefault="00CF6E34" w:rsidP="008D6212">
            <w:pPr>
              <w:keepLines/>
              <w:spacing w:before="60" w:after="20"/>
              <w:jc w:val="both"/>
              <w:rPr>
                <w:sz w:val="20"/>
                <w:szCs w:val="20"/>
              </w:rPr>
            </w:pPr>
          </w:p>
        </w:tc>
        <w:tc>
          <w:tcPr>
            <w:tcW w:w="1034" w:type="pct"/>
            <w:vAlign w:val="center"/>
          </w:tcPr>
          <w:p w14:paraId="738A1D1E" w14:textId="77777777" w:rsidR="00CF6E34" w:rsidRPr="00CF6E34" w:rsidRDefault="00CF6E34" w:rsidP="008D6212">
            <w:pPr>
              <w:keepLines/>
              <w:spacing w:before="60" w:after="20"/>
              <w:jc w:val="both"/>
              <w:rPr>
                <w:sz w:val="20"/>
                <w:szCs w:val="20"/>
              </w:rPr>
            </w:pPr>
          </w:p>
        </w:tc>
        <w:tc>
          <w:tcPr>
            <w:tcW w:w="1000" w:type="pct"/>
            <w:vAlign w:val="center"/>
          </w:tcPr>
          <w:p w14:paraId="148C0ED9" w14:textId="77777777" w:rsidR="00CF6E34" w:rsidRPr="00CF6E34" w:rsidRDefault="00CF6E34" w:rsidP="008D6212">
            <w:pPr>
              <w:keepLines/>
              <w:spacing w:before="60" w:after="20"/>
              <w:jc w:val="both"/>
              <w:rPr>
                <w:sz w:val="20"/>
                <w:szCs w:val="20"/>
              </w:rPr>
            </w:pPr>
          </w:p>
        </w:tc>
      </w:tr>
      <w:tr w:rsidR="00CF6E34" w:rsidRPr="00CF6E34" w14:paraId="558468C5" w14:textId="77777777" w:rsidTr="008A4F84">
        <w:trPr>
          <w:trHeight w:val="576"/>
          <w:jc w:val="center"/>
        </w:trPr>
        <w:tc>
          <w:tcPr>
            <w:tcW w:w="785" w:type="pct"/>
            <w:vAlign w:val="center"/>
          </w:tcPr>
          <w:p w14:paraId="2BEC3552" w14:textId="77777777" w:rsidR="00CF6E34" w:rsidRPr="00CF6E34" w:rsidRDefault="00CF6E34" w:rsidP="008D6212">
            <w:pPr>
              <w:keepLines/>
              <w:spacing w:before="60" w:after="20"/>
              <w:jc w:val="both"/>
              <w:rPr>
                <w:sz w:val="20"/>
                <w:szCs w:val="20"/>
              </w:rPr>
            </w:pPr>
          </w:p>
        </w:tc>
        <w:tc>
          <w:tcPr>
            <w:tcW w:w="630" w:type="pct"/>
            <w:vAlign w:val="center"/>
          </w:tcPr>
          <w:p w14:paraId="1FC65040" w14:textId="77777777" w:rsidR="00CF6E34" w:rsidRPr="00CF6E34" w:rsidRDefault="00CF6E34" w:rsidP="008D6212">
            <w:pPr>
              <w:keepLines/>
              <w:spacing w:before="60" w:after="20"/>
              <w:jc w:val="both"/>
              <w:rPr>
                <w:sz w:val="20"/>
                <w:szCs w:val="20"/>
              </w:rPr>
            </w:pPr>
          </w:p>
        </w:tc>
        <w:tc>
          <w:tcPr>
            <w:tcW w:w="1551" w:type="pct"/>
            <w:vAlign w:val="center"/>
          </w:tcPr>
          <w:p w14:paraId="16016957" w14:textId="77777777" w:rsidR="00CF6E34" w:rsidRPr="00CF6E34" w:rsidRDefault="00CF6E34" w:rsidP="008D6212">
            <w:pPr>
              <w:keepLines/>
              <w:spacing w:before="60" w:after="20"/>
              <w:jc w:val="both"/>
              <w:rPr>
                <w:sz w:val="20"/>
                <w:szCs w:val="20"/>
              </w:rPr>
            </w:pPr>
          </w:p>
        </w:tc>
        <w:tc>
          <w:tcPr>
            <w:tcW w:w="1034" w:type="pct"/>
            <w:vAlign w:val="center"/>
          </w:tcPr>
          <w:p w14:paraId="4F32EA06" w14:textId="77777777" w:rsidR="00CF6E34" w:rsidRPr="00CF6E34" w:rsidRDefault="00CF6E34" w:rsidP="008D6212">
            <w:pPr>
              <w:keepLines/>
              <w:spacing w:before="60" w:after="20"/>
              <w:jc w:val="both"/>
              <w:rPr>
                <w:sz w:val="20"/>
                <w:szCs w:val="20"/>
              </w:rPr>
            </w:pPr>
          </w:p>
        </w:tc>
        <w:tc>
          <w:tcPr>
            <w:tcW w:w="1000" w:type="pct"/>
            <w:vAlign w:val="center"/>
          </w:tcPr>
          <w:p w14:paraId="6F48C397" w14:textId="77777777" w:rsidR="00CF6E34" w:rsidRPr="00CF6E34" w:rsidRDefault="00CF6E34" w:rsidP="008D6212">
            <w:pPr>
              <w:keepLines/>
              <w:spacing w:before="60" w:after="20"/>
              <w:jc w:val="both"/>
              <w:rPr>
                <w:sz w:val="20"/>
                <w:szCs w:val="20"/>
              </w:rPr>
            </w:pPr>
          </w:p>
        </w:tc>
      </w:tr>
      <w:tr w:rsidR="00CF6E34" w:rsidRPr="00CF6E34" w14:paraId="2EF7151C" w14:textId="77777777" w:rsidTr="008A4F84">
        <w:trPr>
          <w:trHeight w:val="576"/>
          <w:jc w:val="center"/>
        </w:trPr>
        <w:tc>
          <w:tcPr>
            <w:tcW w:w="785" w:type="pct"/>
            <w:vAlign w:val="center"/>
          </w:tcPr>
          <w:p w14:paraId="53B44394" w14:textId="77777777" w:rsidR="00CF6E34" w:rsidRPr="00CF6E34" w:rsidRDefault="00CF6E34" w:rsidP="008D6212">
            <w:pPr>
              <w:keepLines/>
              <w:spacing w:before="60" w:after="20"/>
              <w:jc w:val="both"/>
              <w:rPr>
                <w:sz w:val="20"/>
                <w:szCs w:val="20"/>
              </w:rPr>
            </w:pPr>
          </w:p>
        </w:tc>
        <w:tc>
          <w:tcPr>
            <w:tcW w:w="630" w:type="pct"/>
            <w:vAlign w:val="center"/>
          </w:tcPr>
          <w:p w14:paraId="459161D4" w14:textId="77777777" w:rsidR="00CF6E34" w:rsidRPr="00CF6E34" w:rsidRDefault="00CF6E34" w:rsidP="008D6212">
            <w:pPr>
              <w:keepLines/>
              <w:spacing w:before="60" w:after="20"/>
              <w:jc w:val="both"/>
              <w:rPr>
                <w:sz w:val="20"/>
                <w:szCs w:val="20"/>
              </w:rPr>
            </w:pPr>
          </w:p>
        </w:tc>
        <w:tc>
          <w:tcPr>
            <w:tcW w:w="1551" w:type="pct"/>
            <w:vAlign w:val="center"/>
          </w:tcPr>
          <w:p w14:paraId="7562CC6B" w14:textId="77777777" w:rsidR="00CF6E34" w:rsidRPr="00CF6E34" w:rsidRDefault="00CF6E34" w:rsidP="008D6212">
            <w:pPr>
              <w:keepLines/>
              <w:spacing w:before="60" w:after="20"/>
              <w:jc w:val="both"/>
              <w:rPr>
                <w:sz w:val="20"/>
                <w:szCs w:val="20"/>
              </w:rPr>
            </w:pPr>
          </w:p>
        </w:tc>
        <w:tc>
          <w:tcPr>
            <w:tcW w:w="1034" w:type="pct"/>
            <w:vAlign w:val="center"/>
          </w:tcPr>
          <w:p w14:paraId="6A490CDF" w14:textId="77777777" w:rsidR="00CF6E34" w:rsidRPr="00CF6E34" w:rsidRDefault="00CF6E34" w:rsidP="008D6212">
            <w:pPr>
              <w:keepLines/>
              <w:spacing w:before="60" w:after="20"/>
              <w:jc w:val="both"/>
              <w:rPr>
                <w:sz w:val="20"/>
                <w:szCs w:val="20"/>
              </w:rPr>
            </w:pPr>
          </w:p>
        </w:tc>
        <w:tc>
          <w:tcPr>
            <w:tcW w:w="1000" w:type="pct"/>
            <w:vAlign w:val="center"/>
          </w:tcPr>
          <w:p w14:paraId="0F7FA55A" w14:textId="77777777" w:rsidR="00CF6E34" w:rsidRPr="00CF6E34" w:rsidRDefault="00CF6E34" w:rsidP="008D6212">
            <w:pPr>
              <w:keepLines/>
              <w:spacing w:before="60" w:after="20"/>
              <w:jc w:val="both"/>
              <w:rPr>
                <w:sz w:val="20"/>
                <w:szCs w:val="20"/>
              </w:rPr>
            </w:pPr>
          </w:p>
        </w:tc>
      </w:tr>
      <w:tr w:rsidR="00CF6E34" w:rsidRPr="00CF6E34" w14:paraId="5EFE9690" w14:textId="77777777" w:rsidTr="008A4F84">
        <w:trPr>
          <w:trHeight w:val="576"/>
          <w:jc w:val="center"/>
        </w:trPr>
        <w:tc>
          <w:tcPr>
            <w:tcW w:w="785" w:type="pct"/>
            <w:vAlign w:val="center"/>
          </w:tcPr>
          <w:p w14:paraId="57F19B7A" w14:textId="77777777" w:rsidR="00CF6E34" w:rsidRPr="00CF6E34" w:rsidRDefault="00CF6E34" w:rsidP="008D6212">
            <w:pPr>
              <w:keepLines/>
              <w:spacing w:before="60" w:after="20"/>
              <w:jc w:val="both"/>
              <w:rPr>
                <w:sz w:val="20"/>
                <w:szCs w:val="20"/>
              </w:rPr>
            </w:pPr>
          </w:p>
        </w:tc>
        <w:tc>
          <w:tcPr>
            <w:tcW w:w="630" w:type="pct"/>
            <w:vAlign w:val="center"/>
          </w:tcPr>
          <w:p w14:paraId="6AE67C06" w14:textId="77777777" w:rsidR="00CF6E34" w:rsidRPr="00CF6E34" w:rsidRDefault="00CF6E34" w:rsidP="008D6212">
            <w:pPr>
              <w:keepLines/>
              <w:spacing w:before="60" w:after="20"/>
              <w:jc w:val="both"/>
              <w:rPr>
                <w:sz w:val="20"/>
                <w:szCs w:val="20"/>
              </w:rPr>
            </w:pPr>
          </w:p>
        </w:tc>
        <w:tc>
          <w:tcPr>
            <w:tcW w:w="1551" w:type="pct"/>
            <w:vAlign w:val="center"/>
          </w:tcPr>
          <w:p w14:paraId="2730D0D1" w14:textId="77777777" w:rsidR="00CF6E34" w:rsidRPr="00CF6E34" w:rsidRDefault="00CF6E34" w:rsidP="008D6212">
            <w:pPr>
              <w:keepLines/>
              <w:spacing w:before="60" w:after="20"/>
              <w:jc w:val="both"/>
              <w:rPr>
                <w:sz w:val="20"/>
                <w:szCs w:val="20"/>
              </w:rPr>
            </w:pPr>
          </w:p>
        </w:tc>
        <w:tc>
          <w:tcPr>
            <w:tcW w:w="1034" w:type="pct"/>
            <w:vAlign w:val="center"/>
          </w:tcPr>
          <w:p w14:paraId="16C7A54A" w14:textId="77777777" w:rsidR="00CF6E34" w:rsidRPr="00CF6E34" w:rsidRDefault="00CF6E34" w:rsidP="008D6212">
            <w:pPr>
              <w:keepLines/>
              <w:spacing w:before="60" w:after="20"/>
              <w:jc w:val="both"/>
              <w:rPr>
                <w:sz w:val="20"/>
                <w:szCs w:val="20"/>
              </w:rPr>
            </w:pPr>
          </w:p>
        </w:tc>
        <w:tc>
          <w:tcPr>
            <w:tcW w:w="1000" w:type="pct"/>
            <w:vAlign w:val="center"/>
          </w:tcPr>
          <w:p w14:paraId="041CC6AD" w14:textId="77777777" w:rsidR="00CF6E34" w:rsidRPr="00CF6E34" w:rsidRDefault="00CF6E34" w:rsidP="008D6212">
            <w:pPr>
              <w:keepLines/>
              <w:spacing w:before="60" w:after="20"/>
              <w:jc w:val="both"/>
              <w:rPr>
                <w:sz w:val="20"/>
                <w:szCs w:val="20"/>
              </w:rPr>
            </w:pPr>
          </w:p>
        </w:tc>
      </w:tr>
      <w:tr w:rsidR="00CF6E34" w:rsidRPr="00CF6E34" w14:paraId="3E5BEF57" w14:textId="77777777" w:rsidTr="008A4F84">
        <w:trPr>
          <w:trHeight w:val="576"/>
          <w:jc w:val="center"/>
        </w:trPr>
        <w:tc>
          <w:tcPr>
            <w:tcW w:w="785" w:type="pct"/>
            <w:vAlign w:val="center"/>
          </w:tcPr>
          <w:p w14:paraId="67E30999" w14:textId="77777777" w:rsidR="00CF6E34" w:rsidRPr="00CF6E34" w:rsidRDefault="00CF6E34" w:rsidP="008D6212">
            <w:pPr>
              <w:keepLines/>
              <w:spacing w:before="60" w:after="20"/>
              <w:jc w:val="both"/>
              <w:rPr>
                <w:sz w:val="20"/>
                <w:szCs w:val="20"/>
              </w:rPr>
            </w:pPr>
          </w:p>
        </w:tc>
        <w:tc>
          <w:tcPr>
            <w:tcW w:w="630" w:type="pct"/>
            <w:vAlign w:val="center"/>
          </w:tcPr>
          <w:p w14:paraId="0BF41305" w14:textId="77777777" w:rsidR="00CF6E34" w:rsidRPr="00CF6E34" w:rsidRDefault="00CF6E34" w:rsidP="008D6212">
            <w:pPr>
              <w:keepLines/>
              <w:spacing w:before="60" w:after="20"/>
              <w:jc w:val="both"/>
              <w:rPr>
                <w:sz w:val="20"/>
                <w:szCs w:val="20"/>
              </w:rPr>
            </w:pPr>
          </w:p>
        </w:tc>
        <w:tc>
          <w:tcPr>
            <w:tcW w:w="1551" w:type="pct"/>
            <w:vAlign w:val="center"/>
          </w:tcPr>
          <w:p w14:paraId="2D8A5187" w14:textId="77777777" w:rsidR="00CF6E34" w:rsidRPr="00CF6E34" w:rsidRDefault="00CF6E34" w:rsidP="008D6212">
            <w:pPr>
              <w:keepLines/>
              <w:spacing w:before="60" w:after="20"/>
              <w:jc w:val="both"/>
              <w:rPr>
                <w:sz w:val="20"/>
                <w:szCs w:val="20"/>
              </w:rPr>
            </w:pPr>
          </w:p>
        </w:tc>
        <w:tc>
          <w:tcPr>
            <w:tcW w:w="1034" w:type="pct"/>
            <w:vAlign w:val="center"/>
          </w:tcPr>
          <w:p w14:paraId="2E66700D" w14:textId="77777777" w:rsidR="00CF6E34" w:rsidRPr="00CF6E34" w:rsidRDefault="00CF6E34" w:rsidP="008D6212">
            <w:pPr>
              <w:keepLines/>
              <w:spacing w:before="60" w:after="20"/>
              <w:jc w:val="both"/>
              <w:rPr>
                <w:sz w:val="20"/>
                <w:szCs w:val="20"/>
              </w:rPr>
            </w:pPr>
          </w:p>
        </w:tc>
        <w:tc>
          <w:tcPr>
            <w:tcW w:w="1000" w:type="pct"/>
            <w:vAlign w:val="center"/>
          </w:tcPr>
          <w:p w14:paraId="2AE56B8E" w14:textId="77777777" w:rsidR="00CF6E34" w:rsidRPr="00CF6E34" w:rsidRDefault="00CF6E34" w:rsidP="008D6212">
            <w:pPr>
              <w:keepLines/>
              <w:spacing w:before="60" w:after="20"/>
              <w:jc w:val="both"/>
              <w:rPr>
                <w:sz w:val="20"/>
                <w:szCs w:val="20"/>
              </w:rPr>
            </w:pPr>
          </w:p>
        </w:tc>
      </w:tr>
      <w:tr w:rsidR="00CF6E34" w:rsidRPr="00CF6E34" w14:paraId="79505F8B" w14:textId="77777777" w:rsidTr="008A4F84">
        <w:trPr>
          <w:trHeight w:val="576"/>
          <w:jc w:val="center"/>
        </w:trPr>
        <w:tc>
          <w:tcPr>
            <w:tcW w:w="785" w:type="pct"/>
            <w:vAlign w:val="center"/>
          </w:tcPr>
          <w:p w14:paraId="67F9C4C1" w14:textId="77777777" w:rsidR="00CF6E34" w:rsidRPr="00CF6E34" w:rsidRDefault="00CF6E34" w:rsidP="008D6212">
            <w:pPr>
              <w:keepLines/>
              <w:spacing w:before="60" w:after="20"/>
              <w:jc w:val="both"/>
              <w:rPr>
                <w:sz w:val="20"/>
                <w:szCs w:val="20"/>
              </w:rPr>
            </w:pPr>
          </w:p>
        </w:tc>
        <w:tc>
          <w:tcPr>
            <w:tcW w:w="630" w:type="pct"/>
            <w:vAlign w:val="center"/>
          </w:tcPr>
          <w:p w14:paraId="73FE0C62" w14:textId="77777777" w:rsidR="00CF6E34" w:rsidRPr="00CF6E34" w:rsidRDefault="00CF6E34" w:rsidP="008D6212">
            <w:pPr>
              <w:keepLines/>
              <w:spacing w:before="60" w:after="20"/>
              <w:jc w:val="both"/>
              <w:rPr>
                <w:sz w:val="20"/>
                <w:szCs w:val="20"/>
              </w:rPr>
            </w:pPr>
          </w:p>
        </w:tc>
        <w:tc>
          <w:tcPr>
            <w:tcW w:w="1551" w:type="pct"/>
            <w:vAlign w:val="center"/>
          </w:tcPr>
          <w:p w14:paraId="742DF77F" w14:textId="77777777" w:rsidR="00CF6E34" w:rsidRPr="00CF6E34" w:rsidRDefault="00CF6E34" w:rsidP="008D6212">
            <w:pPr>
              <w:keepLines/>
              <w:spacing w:before="60" w:after="20"/>
              <w:jc w:val="both"/>
              <w:rPr>
                <w:sz w:val="20"/>
                <w:szCs w:val="20"/>
              </w:rPr>
            </w:pPr>
          </w:p>
        </w:tc>
        <w:tc>
          <w:tcPr>
            <w:tcW w:w="1034" w:type="pct"/>
            <w:vAlign w:val="center"/>
          </w:tcPr>
          <w:p w14:paraId="227CB28F" w14:textId="77777777" w:rsidR="00CF6E34" w:rsidRPr="00CF6E34" w:rsidRDefault="00CF6E34" w:rsidP="008D6212">
            <w:pPr>
              <w:keepLines/>
              <w:spacing w:before="60" w:after="20"/>
              <w:jc w:val="both"/>
              <w:rPr>
                <w:sz w:val="20"/>
                <w:szCs w:val="20"/>
              </w:rPr>
            </w:pPr>
          </w:p>
        </w:tc>
        <w:tc>
          <w:tcPr>
            <w:tcW w:w="1000" w:type="pct"/>
            <w:vAlign w:val="center"/>
          </w:tcPr>
          <w:p w14:paraId="24DACF53" w14:textId="77777777" w:rsidR="00CF6E34" w:rsidRPr="00CF6E34" w:rsidRDefault="00CF6E34" w:rsidP="008D6212">
            <w:pPr>
              <w:keepLines/>
              <w:spacing w:before="60" w:after="20"/>
              <w:jc w:val="both"/>
              <w:rPr>
                <w:sz w:val="20"/>
                <w:szCs w:val="20"/>
              </w:rPr>
            </w:pPr>
          </w:p>
        </w:tc>
      </w:tr>
      <w:tr w:rsidR="00CF6E34" w:rsidRPr="00CF6E34" w14:paraId="55FC5796" w14:textId="77777777" w:rsidTr="008A4F84">
        <w:trPr>
          <w:trHeight w:val="576"/>
          <w:jc w:val="center"/>
        </w:trPr>
        <w:tc>
          <w:tcPr>
            <w:tcW w:w="785" w:type="pct"/>
            <w:vAlign w:val="center"/>
          </w:tcPr>
          <w:p w14:paraId="1B6E40C6" w14:textId="77777777" w:rsidR="00CF6E34" w:rsidRPr="00CF6E34" w:rsidRDefault="00CF6E34" w:rsidP="008D6212">
            <w:pPr>
              <w:keepLines/>
              <w:spacing w:before="60" w:after="20"/>
              <w:jc w:val="both"/>
              <w:rPr>
                <w:sz w:val="20"/>
                <w:szCs w:val="20"/>
              </w:rPr>
            </w:pPr>
          </w:p>
        </w:tc>
        <w:tc>
          <w:tcPr>
            <w:tcW w:w="630" w:type="pct"/>
            <w:vAlign w:val="center"/>
          </w:tcPr>
          <w:p w14:paraId="6FB7A758" w14:textId="77777777" w:rsidR="00CF6E34" w:rsidRPr="00CF6E34" w:rsidRDefault="00CF6E34" w:rsidP="008D6212">
            <w:pPr>
              <w:keepLines/>
              <w:spacing w:before="60" w:after="20"/>
              <w:jc w:val="both"/>
              <w:rPr>
                <w:sz w:val="20"/>
                <w:szCs w:val="20"/>
              </w:rPr>
            </w:pPr>
          </w:p>
        </w:tc>
        <w:tc>
          <w:tcPr>
            <w:tcW w:w="1551" w:type="pct"/>
            <w:vAlign w:val="center"/>
          </w:tcPr>
          <w:p w14:paraId="739BDCBE" w14:textId="77777777" w:rsidR="00CF6E34" w:rsidRPr="00CF6E34" w:rsidRDefault="00CF6E34" w:rsidP="008D6212">
            <w:pPr>
              <w:keepLines/>
              <w:spacing w:before="60" w:after="20"/>
              <w:jc w:val="both"/>
              <w:rPr>
                <w:sz w:val="20"/>
                <w:szCs w:val="20"/>
              </w:rPr>
            </w:pPr>
          </w:p>
        </w:tc>
        <w:tc>
          <w:tcPr>
            <w:tcW w:w="1034" w:type="pct"/>
            <w:vAlign w:val="center"/>
          </w:tcPr>
          <w:p w14:paraId="3D7055F1" w14:textId="77777777" w:rsidR="00CF6E34" w:rsidRPr="00CF6E34" w:rsidRDefault="00CF6E34" w:rsidP="008D6212">
            <w:pPr>
              <w:keepLines/>
              <w:spacing w:before="60" w:after="20"/>
              <w:jc w:val="both"/>
              <w:rPr>
                <w:sz w:val="20"/>
                <w:szCs w:val="20"/>
              </w:rPr>
            </w:pPr>
          </w:p>
        </w:tc>
        <w:tc>
          <w:tcPr>
            <w:tcW w:w="1000" w:type="pct"/>
            <w:vAlign w:val="center"/>
          </w:tcPr>
          <w:p w14:paraId="199DCE34" w14:textId="77777777" w:rsidR="00CF6E34" w:rsidRPr="00CF6E34" w:rsidRDefault="00CF6E34" w:rsidP="008D6212">
            <w:pPr>
              <w:keepLines/>
              <w:spacing w:before="60" w:after="20"/>
              <w:jc w:val="both"/>
              <w:rPr>
                <w:sz w:val="20"/>
                <w:szCs w:val="20"/>
              </w:rPr>
            </w:pPr>
          </w:p>
        </w:tc>
      </w:tr>
      <w:tr w:rsidR="00CF6E34" w:rsidRPr="00CF6E34" w14:paraId="6D9C55F5" w14:textId="77777777" w:rsidTr="008A4F84">
        <w:trPr>
          <w:trHeight w:val="576"/>
          <w:jc w:val="center"/>
        </w:trPr>
        <w:tc>
          <w:tcPr>
            <w:tcW w:w="785" w:type="pct"/>
            <w:vAlign w:val="center"/>
          </w:tcPr>
          <w:p w14:paraId="4CB90642" w14:textId="77777777" w:rsidR="00CF6E34" w:rsidRPr="00CF6E34" w:rsidRDefault="00CF6E34" w:rsidP="008D6212">
            <w:pPr>
              <w:keepLines/>
              <w:spacing w:before="60" w:after="20"/>
              <w:jc w:val="both"/>
              <w:rPr>
                <w:sz w:val="20"/>
                <w:szCs w:val="20"/>
              </w:rPr>
            </w:pPr>
          </w:p>
        </w:tc>
        <w:tc>
          <w:tcPr>
            <w:tcW w:w="630" w:type="pct"/>
            <w:vAlign w:val="center"/>
          </w:tcPr>
          <w:p w14:paraId="7131F9F9" w14:textId="77777777" w:rsidR="00CF6E34" w:rsidRPr="00CF6E34" w:rsidRDefault="00CF6E34" w:rsidP="008D6212">
            <w:pPr>
              <w:keepLines/>
              <w:spacing w:before="60" w:after="20"/>
              <w:jc w:val="both"/>
              <w:rPr>
                <w:sz w:val="20"/>
                <w:szCs w:val="20"/>
              </w:rPr>
            </w:pPr>
          </w:p>
        </w:tc>
        <w:tc>
          <w:tcPr>
            <w:tcW w:w="1551" w:type="pct"/>
            <w:vAlign w:val="center"/>
          </w:tcPr>
          <w:p w14:paraId="254FCA28" w14:textId="77777777" w:rsidR="00CF6E34" w:rsidRPr="00CF6E34" w:rsidRDefault="00CF6E34" w:rsidP="008D6212">
            <w:pPr>
              <w:keepLines/>
              <w:spacing w:before="60" w:after="20"/>
              <w:jc w:val="both"/>
              <w:rPr>
                <w:sz w:val="20"/>
                <w:szCs w:val="20"/>
              </w:rPr>
            </w:pPr>
          </w:p>
        </w:tc>
        <w:tc>
          <w:tcPr>
            <w:tcW w:w="1034" w:type="pct"/>
            <w:vAlign w:val="center"/>
          </w:tcPr>
          <w:p w14:paraId="010B2E63" w14:textId="77777777" w:rsidR="00CF6E34" w:rsidRPr="00CF6E34" w:rsidRDefault="00CF6E34" w:rsidP="008D6212">
            <w:pPr>
              <w:keepLines/>
              <w:spacing w:before="60" w:after="20"/>
              <w:jc w:val="both"/>
              <w:rPr>
                <w:sz w:val="20"/>
                <w:szCs w:val="20"/>
              </w:rPr>
            </w:pPr>
          </w:p>
        </w:tc>
        <w:tc>
          <w:tcPr>
            <w:tcW w:w="1000" w:type="pct"/>
            <w:vAlign w:val="center"/>
          </w:tcPr>
          <w:p w14:paraId="24FF34E1" w14:textId="77777777" w:rsidR="00CF6E34" w:rsidRPr="00CF6E34" w:rsidRDefault="00CF6E34" w:rsidP="008D6212">
            <w:pPr>
              <w:keepLines/>
              <w:spacing w:before="60" w:after="20"/>
              <w:jc w:val="both"/>
              <w:rPr>
                <w:sz w:val="20"/>
                <w:szCs w:val="20"/>
              </w:rPr>
            </w:pPr>
          </w:p>
        </w:tc>
      </w:tr>
    </w:tbl>
    <w:p w14:paraId="219A8284" w14:textId="77777777" w:rsidR="00CF6E34" w:rsidRDefault="00CF6E34" w:rsidP="008D6212">
      <w:pPr>
        <w:jc w:val="both"/>
      </w:pPr>
    </w:p>
    <w:p w14:paraId="3F8DD067" w14:textId="77777777" w:rsidR="00CF6E34" w:rsidRDefault="00CF6E34" w:rsidP="008D6212">
      <w:pPr>
        <w:jc w:val="both"/>
      </w:pPr>
      <w:r>
        <w:br w:type="page"/>
      </w:r>
    </w:p>
    <w:p w14:paraId="3E80E013" w14:textId="297EE380" w:rsidR="00CF6E34" w:rsidRDefault="00CF6E34" w:rsidP="008D6212">
      <w:pPr>
        <w:pStyle w:val="Heading1"/>
        <w:jc w:val="both"/>
      </w:pPr>
      <w:bookmarkStart w:id="2" w:name="_Toc150332620"/>
      <w:r>
        <w:lastRenderedPageBreak/>
        <w:t>Record of Distribution</w:t>
      </w:r>
      <w:bookmarkEnd w:id="2"/>
      <w:r>
        <w:t xml:space="preserve"> </w:t>
      </w:r>
    </w:p>
    <w:p w14:paraId="71211EE1" w14:textId="77777777" w:rsidR="00CF6E34" w:rsidRDefault="00CF6E34" w:rsidP="008D6212">
      <w:pPr>
        <w:jc w:val="both"/>
      </w:pPr>
    </w:p>
    <w:tbl>
      <w:tblPr>
        <w:tblW w:w="5000" w:type="pct"/>
        <w:tblBorders>
          <w:top w:val="single" w:sz="36" w:space="0" w:color="005288"/>
          <w:left w:val="single" w:sz="2" w:space="0" w:color="005288"/>
          <w:bottom w:val="single" w:sz="36" w:space="0" w:color="005288"/>
          <w:right w:val="single" w:sz="2" w:space="0" w:color="005288"/>
          <w:insideH w:val="single" w:sz="2" w:space="0" w:color="005288"/>
          <w:insideV w:val="single" w:sz="2" w:space="0" w:color="005288"/>
        </w:tblBorders>
        <w:tblLook w:val="01E0" w:firstRow="1" w:lastRow="1" w:firstColumn="1" w:lastColumn="1" w:noHBand="0" w:noVBand="0"/>
      </w:tblPr>
      <w:tblGrid>
        <w:gridCol w:w="1006"/>
        <w:gridCol w:w="3059"/>
        <w:gridCol w:w="2698"/>
        <w:gridCol w:w="2591"/>
      </w:tblGrid>
      <w:tr w:rsidR="00CF6E34" w:rsidRPr="00CF6E34" w14:paraId="2E982DBF" w14:textId="77777777" w:rsidTr="008A4F84">
        <w:trPr>
          <w:trHeight w:val="576"/>
        </w:trPr>
        <w:tc>
          <w:tcPr>
            <w:tcW w:w="538" w:type="pct"/>
            <w:shd w:val="clear" w:color="auto" w:fill="0078AE"/>
          </w:tcPr>
          <w:p w14:paraId="1EAA7FBF"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Plan #</w:t>
            </w:r>
          </w:p>
        </w:tc>
        <w:tc>
          <w:tcPr>
            <w:tcW w:w="1635" w:type="pct"/>
            <w:shd w:val="clear" w:color="auto" w:fill="0078AE"/>
          </w:tcPr>
          <w:p w14:paraId="0DF38C58"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Office/Department</w:t>
            </w:r>
          </w:p>
        </w:tc>
        <w:tc>
          <w:tcPr>
            <w:tcW w:w="1442" w:type="pct"/>
            <w:shd w:val="clear" w:color="auto" w:fill="0078AE"/>
          </w:tcPr>
          <w:p w14:paraId="535BCA29"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Representative</w:t>
            </w:r>
          </w:p>
        </w:tc>
        <w:tc>
          <w:tcPr>
            <w:tcW w:w="1385" w:type="pct"/>
            <w:shd w:val="clear" w:color="auto" w:fill="0078AE"/>
          </w:tcPr>
          <w:p w14:paraId="03675799" w14:textId="77777777" w:rsidR="00CF6E34" w:rsidRPr="00CF6E34" w:rsidRDefault="00CF6E34" w:rsidP="008D6212">
            <w:pPr>
              <w:keepNext/>
              <w:spacing w:before="40" w:after="40"/>
              <w:jc w:val="both"/>
              <w:rPr>
                <w:b/>
                <w:color w:val="FFFFFF"/>
                <w:sz w:val="20"/>
                <w:szCs w:val="20"/>
              </w:rPr>
            </w:pPr>
            <w:r w:rsidRPr="00CF6E34">
              <w:rPr>
                <w:b/>
                <w:color w:val="FFFFFF"/>
                <w:sz w:val="20"/>
                <w:szCs w:val="20"/>
              </w:rPr>
              <w:t>Signature</w:t>
            </w:r>
          </w:p>
        </w:tc>
      </w:tr>
      <w:tr w:rsidR="00CF6E34" w:rsidRPr="00CF6E34" w14:paraId="694CA7C2" w14:textId="77777777" w:rsidTr="008A4F84">
        <w:trPr>
          <w:trHeight w:val="576"/>
        </w:trPr>
        <w:tc>
          <w:tcPr>
            <w:tcW w:w="538" w:type="pct"/>
            <w:vAlign w:val="center"/>
          </w:tcPr>
          <w:p w14:paraId="1F1FD5D3" w14:textId="77777777" w:rsidR="00CF6E34" w:rsidRPr="00CF6E34" w:rsidRDefault="00CF6E34" w:rsidP="008D6212">
            <w:pPr>
              <w:keepLines/>
              <w:spacing w:before="60" w:after="20"/>
              <w:jc w:val="both"/>
              <w:rPr>
                <w:sz w:val="20"/>
                <w:szCs w:val="20"/>
              </w:rPr>
            </w:pPr>
            <w:r w:rsidRPr="00CF6E34">
              <w:rPr>
                <w:sz w:val="20"/>
                <w:szCs w:val="20"/>
              </w:rPr>
              <w:t>1</w:t>
            </w:r>
          </w:p>
        </w:tc>
        <w:tc>
          <w:tcPr>
            <w:tcW w:w="1635" w:type="pct"/>
            <w:vAlign w:val="center"/>
          </w:tcPr>
          <w:p w14:paraId="235AC689" w14:textId="77777777" w:rsidR="00CF6E34" w:rsidRPr="00CF6E34" w:rsidRDefault="00CF6E34" w:rsidP="008D6212">
            <w:pPr>
              <w:keepLines/>
              <w:spacing w:before="60" w:after="20"/>
              <w:jc w:val="both"/>
              <w:rPr>
                <w:sz w:val="20"/>
                <w:szCs w:val="20"/>
              </w:rPr>
            </w:pPr>
          </w:p>
        </w:tc>
        <w:tc>
          <w:tcPr>
            <w:tcW w:w="1442" w:type="pct"/>
            <w:vAlign w:val="center"/>
          </w:tcPr>
          <w:p w14:paraId="6C7F492A" w14:textId="77777777" w:rsidR="00CF6E34" w:rsidRPr="00CF6E34" w:rsidRDefault="00CF6E34" w:rsidP="008D6212">
            <w:pPr>
              <w:keepLines/>
              <w:spacing w:before="60" w:after="20"/>
              <w:jc w:val="both"/>
              <w:rPr>
                <w:sz w:val="20"/>
                <w:szCs w:val="20"/>
              </w:rPr>
            </w:pPr>
          </w:p>
        </w:tc>
        <w:tc>
          <w:tcPr>
            <w:tcW w:w="1385" w:type="pct"/>
            <w:vAlign w:val="center"/>
          </w:tcPr>
          <w:p w14:paraId="6A26B077" w14:textId="77777777" w:rsidR="00CF6E34" w:rsidRPr="00CF6E34" w:rsidRDefault="00CF6E34" w:rsidP="008D6212">
            <w:pPr>
              <w:keepLines/>
              <w:spacing w:before="60" w:after="20"/>
              <w:jc w:val="both"/>
              <w:rPr>
                <w:sz w:val="20"/>
                <w:szCs w:val="20"/>
              </w:rPr>
            </w:pPr>
          </w:p>
        </w:tc>
      </w:tr>
      <w:tr w:rsidR="00CF6E34" w:rsidRPr="00CF6E34" w14:paraId="1CAEC1D1" w14:textId="77777777" w:rsidTr="008A4F84">
        <w:trPr>
          <w:trHeight w:val="576"/>
        </w:trPr>
        <w:tc>
          <w:tcPr>
            <w:tcW w:w="538" w:type="pct"/>
            <w:vAlign w:val="center"/>
          </w:tcPr>
          <w:p w14:paraId="3CCCB836" w14:textId="77777777" w:rsidR="00CF6E34" w:rsidRPr="00CF6E34" w:rsidRDefault="00CF6E34" w:rsidP="008D6212">
            <w:pPr>
              <w:keepLines/>
              <w:spacing w:before="60" w:after="20"/>
              <w:jc w:val="both"/>
              <w:rPr>
                <w:sz w:val="20"/>
                <w:szCs w:val="20"/>
              </w:rPr>
            </w:pPr>
            <w:r w:rsidRPr="00CF6E34">
              <w:rPr>
                <w:sz w:val="20"/>
                <w:szCs w:val="20"/>
              </w:rPr>
              <w:t>2</w:t>
            </w:r>
          </w:p>
        </w:tc>
        <w:tc>
          <w:tcPr>
            <w:tcW w:w="1635" w:type="pct"/>
            <w:vAlign w:val="center"/>
          </w:tcPr>
          <w:p w14:paraId="14C3B754" w14:textId="77777777" w:rsidR="00CF6E34" w:rsidRPr="00CF6E34" w:rsidRDefault="00CF6E34" w:rsidP="008D6212">
            <w:pPr>
              <w:keepLines/>
              <w:spacing w:before="60" w:after="20"/>
              <w:jc w:val="both"/>
              <w:rPr>
                <w:sz w:val="20"/>
                <w:szCs w:val="20"/>
              </w:rPr>
            </w:pPr>
          </w:p>
        </w:tc>
        <w:tc>
          <w:tcPr>
            <w:tcW w:w="1442" w:type="pct"/>
            <w:vAlign w:val="center"/>
          </w:tcPr>
          <w:p w14:paraId="335CBE79" w14:textId="77777777" w:rsidR="00CF6E34" w:rsidRPr="00CF6E34" w:rsidRDefault="00CF6E34" w:rsidP="008D6212">
            <w:pPr>
              <w:keepLines/>
              <w:spacing w:before="60" w:after="20"/>
              <w:jc w:val="both"/>
              <w:rPr>
                <w:sz w:val="20"/>
                <w:szCs w:val="20"/>
              </w:rPr>
            </w:pPr>
          </w:p>
        </w:tc>
        <w:tc>
          <w:tcPr>
            <w:tcW w:w="1385" w:type="pct"/>
            <w:vAlign w:val="center"/>
          </w:tcPr>
          <w:p w14:paraId="08040133" w14:textId="77777777" w:rsidR="00CF6E34" w:rsidRPr="00CF6E34" w:rsidRDefault="00CF6E34" w:rsidP="008D6212">
            <w:pPr>
              <w:keepLines/>
              <w:spacing w:before="60" w:after="20"/>
              <w:jc w:val="both"/>
              <w:rPr>
                <w:sz w:val="20"/>
                <w:szCs w:val="20"/>
              </w:rPr>
            </w:pPr>
          </w:p>
        </w:tc>
      </w:tr>
      <w:tr w:rsidR="00CF6E34" w:rsidRPr="00CF6E34" w14:paraId="5C02F3EE" w14:textId="77777777" w:rsidTr="008A4F84">
        <w:trPr>
          <w:trHeight w:val="576"/>
        </w:trPr>
        <w:tc>
          <w:tcPr>
            <w:tcW w:w="538" w:type="pct"/>
            <w:vAlign w:val="center"/>
          </w:tcPr>
          <w:p w14:paraId="774E42EB" w14:textId="77777777" w:rsidR="00CF6E34" w:rsidRPr="00CF6E34" w:rsidRDefault="00CF6E34" w:rsidP="008D6212">
            <w:pPr>
              <w:keepLines/>
              <w:spacing w:before="60" w:after="20"/>
              <w:jc w:val="both"/>
              <w:rPr>
                <w:sz w:val="20"/>
                <w:szCs w:val="20"/>
              </w:rPr>
            </w:pPr>
            <w:r w:rsidRPr="00CF6E34">
              <w:rPr>
                <w:sz w:val="20"/>
                <w:szCs w:val="20"/>
              </w:rPr>
              <w:t>3</w:t>
            </w:r>
          </w:p>
        </w:tc>
        <w:tc>
          <w:tcPr>
            <w:tcW w:w="1635" w:type="pct"/>
            <w:vAlign w:val="center"/>
          </w:tcPr>
          <w:p w14:paraId="106A22F7" w14:textId="77777777" w:rsidR="00CF6E34" w:rsidRPr="00CF6E34" w:rsidRDefault="00CF6E34" w:rsidP="008D6212">
            <w:pPr>
              <w:keepLines/>
              <w:spacing w:before="60" w:after="20"/>
              <w:jc w:val="both"/>
              <w:rPr>
                <w:sz w:val="20"/>
                <w:szCs w:val="20"/>
              </w:rPr>
            </w:pPr>
          </w:p>
        </w:tc>
        <w:tc>
          <w:tcPr>
            <w:tcW w:w="1442" w:type="pct"/>
            <w:vAlign w:val="center"/>
          </w:tcPr>
          <w:p w14:paraId="52CC1F4B" w14:textId="77777777" w:rsidR="00CF6E34" w:rsidRPr="00CF6E34" w:rsidRDefault="00CF6E34" w:rsidP="008D6212">
            <w:pPr>
              <w:keepLines/>
              <w:spacing w:before="60" w:after="20"/>
              <w:jc w:val="both"/>
              <w:rPr>
                <w:sz w:val="20"/>
                <w:szCs w:val="20"/>
              </w:rPr>
            </w:pPr>
          </w:p>
        </w:tc>
        <w:tc>
          <w:tcPr>
            <w:tcW w:w="1385" w:type="pct"/>
            <w:vAlign w:val="center"/>
          </w:tcPr>
          <w:p w14:paraId="7BD9579C" w14:textId="77777777" w:rsidR="00CF6E34" w:rsidRPr="00CF6E34" w:rsidRDefault="00CF6E34" w:rsidP="008D6212">
            <w:pPr>
              <w:keepLines/>
              <w:spacing w:before="60" w:after="20"/>
              <w:jc w:val="both"/>
              <w:rPr>
                <w:sz w:val="20"/>
                <w:szCs w:val="20"/>
              </w:rPr>
            </w:pPr>
          </w:p>
        </w:tc>
      </w:tr>
      <w:tr w:rsidR="00CF6E34" w:rsidRPr="00CF6E34" w14:paraId="5BA3A689" w14:textId="77777777" w:rsidTr="008A4F84">
        <w:trPr>
          <w:trHeight w:val="576"/>
        </w:trPr>
        <w:tc>
          <w:tcPr>
            <w:tcW w:w="538" w:type="pct"/>
            <w:vAlign w:val="center"/>
          </w:tcPr>
          <w:p w14:paraId="7854DFD4" w14:textId="77777777" w:rsidR="00CF6E34" w:rsidRPr="00CF6E34" w:rsidRDefault="00CF6E34" w:rsidP="008D6212">
            <w:pPr>
              <w:keepLines/>
              <w:spacing w:before="60" w:after="20"/>
              <w:jc w:val="both"/>
              <w:rPr>
                <w:sz w:val="20"/>
                <w:szCs w:val="20"/>
              </w:rPr>
            </w:pPr>
            <w:r w:rsidRPr="00CF6E34">
              <w:rPr>
                <w:sz w:val="20"/>
                <w:szCs w:val="20"/>
              </w:rPr>
              <w:t>4</w:t>
            </w:r>
          </w:p>
        </w:tc>
        <w:tc>
          <w:tcPr>
            <w:tcW w:w="1635" w:type="pct"/>
            <w:vAlign w:val="center"/>
          </w:tcPr>
          <w:p w14:paraId="6B1BB735" w14:textId="77777777" w:rsidR="00CF6E34" w:rsidRPr="00CF6E34" w:rsidRDefault="00CF6E34" w:rsidP="008D6212">
            <w:pPr>
              <w:keepLines/>
              <w:spacing w:before="60" w:after="20"/>
              <w:jc w:val="both"/>
              <w:rPr>
                <w:sz w:val="20"/>
                <w:szCs w:val="20"/>
              </w:rPr>
            </w:pPr>
          </w:p>
        </w:tc>
        <w:tc>
          <w:tcPr>
            <w:tcW w:w="1442" w:type="pct"/>
            <w:vAlign w:val="center"/>
          </w:tcPr>
          <w:p w14:paraId="21505B60" w14:textId="77777777" w:rsidR="00CF6E34" w:rsidRPr="00CF6E34" w:rsidRDefault="00CF6E34" w:rsidP="008D6212">
            <w:pPr>
              <w:keepLines/>
              <w:spacing w:before="60" w:after="20"/>
              <w:jc w:val="both"/>
              <w:rPr>
                <w:sz w:val="20"/>
                <w:szCs w:val="20"/>
              </w:rPr>
            </w:pPr>
          </w:p>
        </w:tc>
        <w:tc>
          <w:tcPr>
            <w:tcW w:w="1385" w:type="pct"/>
            <w:vAlign w:val="center"/>
          </w:tcPr>
          <w:p w14:paraId="22CE33BD" w14:textId="77777777" w:rsidR="00CF6E34" w:rsidRPr="00CF6E34" w:rsidRDefault="00CF6E34" w:rsidP="008D6212">
            <w:pPr>
              <w:keepLines/>
              <w:spacing w:before="60" w:after="20"/>
              <w:jc w:val="both"/>
              <w:rPr>
                <w:sz w:val="20"/>
                <w:szCs w:val="20"/>
              </w:rPr>
            </w:pPr>
          </w:p>
        </w:tc>
      </w:tr>
      <w:tr w:rsidR="00CF6E34" w:rsidRPr="00CF6E34" w14:paraId="7F9FEBB0" w14:textId="77777777" w:rsidTr="008A4F84">
        <w:trPr>
          <w:trHeight w:val="576"/>
        </w:trPr>
        <w:tc>
          <w:tcPr>
            <w:tcW w:w="538" w:type="pct"/>
            <w:vAlign w:val="center"/>
          </w:tcPr>
          <w:p w14:paraId="3038BD8C" w14:textId="77777777" w:rsidR="00CF6E34" w:rsidRPr="00CF6E34" w:rsidRDefault="00CF6E34" w:rsidP="008D6212">
            <w:pPr>
              <w:keepLines/>
              <w:spacing w:before="60" w:after="20"/>
              <w:jc w:val="both"/>
              <w:rPr>
                <w:sz w:val="20"/>
                <w:szCs w:val="20"/>
              </w:rPr>
            </w:pPr>
            <w:r w:rsidRPr="00CF6E34">
              <w:rPr>
                <w:sz w:val="20"/>
                <w:szCs w:val="20"/>
              </w:rPr>
              <w:t>5</w:t>
            </w:r>
          </w:p>
        </w:tc>
        <w:tc>
          <w:tcPr>
            <w:tcW w:w="1635" w:type="pct"/>
            <w:vAlign w:val="center"/>
          </w:tcPr>
          <w:p w14:paraId="0BCC6D4B" w14:textId="77777777" w:rsidR="00CF6E34" w:rsidRPr="00CF6E34" w:rsidRDefault="00CF6E34" w:rsidP="008D6212">
            <w:pPr>
              <w:keepLines/>
              <w:spacing w:before="60" w:after="20"/>
              <w:jc w:val="both"/>
              <w:rPr>
                <w:sz w:val="20"/>
                <w:szCs w:val="20"/>
              </w:rPr>
            </w:pPr>
          </w:p>
        </w:tc>
        <w:tc>
          <w:tcPr>
            <w:tcW w:w="1442" w:type="pct"/>
            <w:vAlign w:val="center"/>
          </w:tcPr>
          <w:p w14:paraId="3C898A06" w14:textId="77777777" w:rsidR="00CF6E34" w:rsidRPr="00CF6E34" w:rsidRDefault="00CF6E34" w:rsidP="008D6212">
            <w:pPr>
              <w:keepLines/>
              <w:spacing w:before="60" w:after="20"/>
              <w:jc w:val="both"/>
              <w:rPr>
                <w:sz w:val="20"/>
                <w:szCs w:val="20"/>
              </w:rPr>
            </w:pPr>
          </w:p>
        </w:tc>
        <w:tc>
          <w:tcPr>
            <w:tcW w:w="1385" w:type="pct"/>
            <w:vAlign w:val="center"/>
          </w:tcPr>
          <w:p w14:paraId="0380CF5E" w14:textId="77777777" w:rsidR="00CF6E34" w:rsidRPr="00CF6E34" w:rsidRDefault="00CF6E34" w:rsidP="008D6212">
            <w:pPr>
              <w:keepLines/>
              <w:spacing w:before="60" w:after="20"/>
              <w:jc w:val="both"/>
              <w:rPr>
                <w:sz w:val="20"/>
                <w:szCs w:val="20"/>
              </w:rPr>
            </w:pPr>
          </w:p>
        </w:tc>
      </w:tr>
      <w:tr w:rsidR="00CF6E34" w:rsidRPr="00CF6E34" w14:paraId="6C774446" w14:textId="77777777" w:rsidTr="008A4F84">
        <w:trPr>
          <w:trHeight w:val="576"/>
        </w:trPr>
        <w:tc>
          <w:tcPr>
            <w:tcW w:w="538" w:type="pct"/>
            <w:vAlign w:val="center"/>
          </w:tcPr>
          <w:p w14:paraId="3521B507" w14:textId="77777777" w:rsidR="00CF6E34" w:rsidRPr="00CF6E34" w:rsidRDefault="00CF6E34" w:rsidP="008D6212">
            <w:pPr>
              <w:keepLines/>
              <w:spacing w:before="60" w:after="20"/>
              <w:jc w:val="both"/>
              <w:rPr>
                <w:sz w:val="20"/>
                <w:szCs w:val="20"/>
              </w:rPr>
            </w:pPr>
            <w:r w:rsidRPr="00CF6E34">
              <w:rPr>
                <w:sz w:val="20"/>
                <w:szCs w:val="20"/>
              </w:rPr>
              <w:t>6</w:t>
            </w:r>
          </w:p>
        </w:tc>
        <w:tc>
          <w:tcPr>
            <w:tcW w:w="1635" w:type="pct"/>
            <w:vAlign w:val="center"/>
          </w:tcPr>
          <w:p w14:paraId="692A8B35" w14:textId="77777777" w:rsidR="00CF6E34" w:rsidRPr="00CF6E34" w:rsidRDefault="00CF6E34" w:rsidP="008D6212">
            <w:pPr>
              <w:keepLines/>
              <w:spacing w:before="60" w:after="20"/>
              <w:jc w:val="both"/>
              <w:rPr>
                <w:sz w:val="20"/>
                <w:szCs w:val="20"/>
              </w:rPr>
            </w:pPr>
          </w:p>
        </w:tc>
        <w:tc>
          <w:tcPr>
            <w:tcW w:w="1442" w:type="pct"/>
            <w:vAlign w:val="center"/>
          </w:tcPr>
          <w:p w14:paraId="202B5CE7" w14:textId="77777777" w:rsidR="00CF6E34" w:rsidRPr="00CF6E34" w:rsidRDefault="00CF6E34" w:rsidP="008D6212">
            <w:pPr>
              <w:keepLines/>
              <w:spacing w:before="60" w:after="20"/>
              <w:jc w:val="both"/>
              <w:rPr>
                <w:sz w:val="20"/>
                <w:szCs w:val="20"/>
              </w:rPr>
            </w:pPr>
          </w:p>
        </w:tc>
        <w:tc>
          <w:tcPr>
            <w:tcW w:w="1385" w:type="pct"/>
            <w:vAlign w:val="center"/>
          </w:tcPr>
          <w:p w14:paraId="3A97CBEE" w14:textId="77777777" w:rsidR="00CF6E34" w:rsidRPr="00CF6E34" w:rsidRDefault="00CF6E34" w:rsidP="008D6212">
            <w:pPr>
              <w:keepLines/>
              <w:spacing w:before="60" w:after="20"/>
              <w:jc w:val="both"/>
              <w:rPr>
                <w:sz w:val="20"/>
                <w:szCs w:val="20"/>
              </w:rPr>
            </w:pPr>
          </w:p>
        </w:tc>
      </w:tr>
      <w:tr w:rsidR="00CF6E34" w:rsidRPr="00CF6E34" w14:paraId="59058546" w14:textId="77777777" w:rsidTr="008A4F84">
        <w:trPr>
          <w:trHeight w:val="576"/>
        </w:trPr>
        <w:tc>
          <w:tcPr>
            <w:tcW w:w="538" w:type="pct"/>
            <w:vAlign w:val="center"/>
          </w:tcPr>
          <w:p w14:paraId="368310F7" w14:textId="77777777" w:rsidR="00CF6E34" w:rsidRPr="00CF6E34" w:rsidRDefault="00CF6E34" w:rsidP="008D6212">
            <w:pPr>
              <w:keepLines/>
              <w:spacing w:before="60" w:after="20"/>
              <w:jc w:val="both"/>
              <w:rPr>
                <w:sz w:val="20"/>
                <w:szCs w:val="20"/>
              </w:rPr>
            </w:pPr>
            <w:r w:rsidRPr="00CF6E34">
              <w:rPr>
                <w:sz w:val="20"/>
                <w:szCs w:val="20"/>
              </w:rPr>
              <w:t>7</w:t>
            </w:r>
          </w:p>
        </w:tc>
        <w:tc>
          <w:tcPr>
            <w:tcW w:w="1635" w:type="pct"/>
            <w:vAlign w:val="center"/>
          </w:tcPr>
          <w:p w14:paraId="5D2E9DFC" w14:textId="77777777" w:rsidR="00CF6E34" w:rsidRPr="00CF6E34" w:rsidRDefault="00CF6E34" w:rsidP="008D6212">
            <w:pPr>
              <w:keepLines/>
              <w:spacing w:before="60" w:after="20"/>
              <w:jc w:val="both"/>
              <w:rPr>
                <w:sz w:val="20"/>
                <w:szCs w:val="20"/>
              </w:rPr>
            </w:pPr>
          </w:p>
        </w:tc>
        <w:tc>
          <w:tcPr>
            <w:tcW w:w="1442" w:type="pct"/>
            <w:vAlign w:val="center"/>
          </w:tcPr>
          <w:p w14:paraId="606FA69C" w14:textId="77777777" w:rsidR="00CF6E34" w:rsidRPr="00CF6E34" w:rsidRDefault="00CF6E34" w:rsidP="008D6212">
            <w:pPr>
              <w:keepLines/>
              <w:spacing w:before="60" w:after="20"/>
              <w:jc w:val="both"/>
              <w:rPr>
                <w:sz w:val="20"/>
                <w:szCs w:val="20"/>
              </w:rPr>
            </w:pPr>
          </w:p>
        </w:tc>
        <w:tc>
          <w:tcPr>
            <w:tcW w:w="1385" w:type="pct"/>
            <w:vAlign w:val="center"/>
          </w:tcPr>
          <w:p w14:paraId="36579540" w14:textId="77777777" w:rsidR="00CF6E34" w:rsidRPr="00CF6E34" w:rsidRDefault="00CF6E34" w:rsidP="008D6212">
            <w:pPr>
              <w:keepLines/>
              <w:spacing w:before="60" w:after="20"/>
              <w:jc w:val="both"/>
              <w:rPr>
                <w:sz w:val="20"/>
                <w:szCs w:val="20"/>
              </w:rPr>
            </w:pPr>
          </w:p>
        </w:tc>
      </w:tr>
      <w:tr w:rsidR="00CF6E34" w:rsidRPr="00CF6E34" w14:paraId="2520674C" w14:textId="77777777" w:rsidTr="008A4F84">
        <w:trPr>
          <w:trHeight w:val="576"/>
        </w:trPr>
        <w:tc>
          <w:tcPr>
            <w:tcW w:w="538" w:type="pct"/>
            <w:vAlign w:val="center"/>
          </w:tcPr>
          <w:p w14:paraId="43D6C424" w14:textId="77777777" w:rsidR="00CF6E34" w:rsidRPr="00CF6E34" w:rsidRDefault="00CF6E34" w:rsidP="008D6212">
            <w:pPr>
              <w:keepLines/>
              <w:spacing w:before="60" w:after="20"/>
              <w:jc w:val="both"/>
              <w:rPr>
                <w:sz w:val="20"/>
                <w:szCs w:val="20"/>
              </w:rPr>
            </w:pPr>
            <w:r w:rsidRPr="00CF6E34">
              <w:rPr>
                <w:sz w:val="20"/>
                <w:szCs w:val="20"/>
              </w:rPr>
              <w:t>8</w:t>
            </w:r>
          </w:p>
        </w:tc>
        <w:tc>
          <w:tcPr>
            <w:tcW w:w="1635" w:type="pct"/>
            <w:vAlign w:val="center"/>
          </w:tcPr>
          <w:p w14:paraId="212F80A2" w14:textId="77777777" w:rsidR="00CF6E34" w:rsidRPr="00CF6E34" w:rsidRDefault="00CF6E34" w:rsidP="008D6212">
            <w:pPr>
              <w:keepLines/>
              <w:spacing w:before="60" w:after="20"/>
              <w:jc w:val="both"/>
              <w:rPr>
                <w:sz w:val="20"/>
                <w:szCs w:val="20"/>
              </w:rPr>
            </w:pPr>
          </w:p>
        </w:tc>
        <w:tc>
          <w:tcPr>
            <w:tcW w:w="1442" w:type="pct"/>
            <w:vAlign w:val="center"/>
          </w:tcPr>
          <w:p w14:paraId="36667B61" w14:textId="77777777" w:rsidR="00CF6E34" w:rsidRPr="00CF6E34" w:rsidRDefault="00CF6E34" w:rsidP="008D6212">
            <w:pPr>
              <w:keepLines/>
              <w:spacing w:before="60" w:after="20"/>
              <w:jc w:val="both"/>
              <w:rPr>
                <w:sz w:val="20"/>
                <w:szCs w:val="20"/>
              </w:rPr>
            </w:pPr>
          </w:p>
        </w:tc>
        <w:tc>
          <w:tcPr>
            <w:tcW w:w="1385" w:type="pct"/>
            <w:vAlign w:val="center"/>
          </w:tcPr>
          <w:p w14:paraId="1497F861" w14:textId="77777777" w:rsidR="00CF6E34" w:rsidRPr="00CF6E34" w:rsidRDefault="00CF6E34" w:rsidP="008D6212">
            <w:pPr>
              <w:keepLines/>
              <w:spacing w:before="60" w:after="20"/>
              <w:jc w:val="both"/>
              <w:rPr>
                <w:sz w:val="20"/>
                <w:szCs w:val="20"/>
              </w:rPr>
            </w:pPr>
          </w:p>
        </w:tc>
      </w:tr>
      <w:tr w:rsidR="00CF6E34" w:rsidRPr="00CF6E34" w14:paraId="28F39739" w14:textId="77777777" w:rsidTr="008A4F84">
        <w:trPr>
          <w:trHeight w:val="576"/>
        </w:trPr>
        <w:tc>
          <w:tcPr>
            <w:tcW w:w="538" w:type="pct"/>
            <w:vAlign w:val="center"/>
          </w:tcPr>
          <w:p w14:paraId="6727A214" w14:textId="77777777" w:rsidR="00CF6E34" w:rsidRPr="00CF6E34" w:rsidRDefault="00CF6E34" w:rsidP="008D6212">
            <w:pPr>
              <w:keepLines/>
              <w:spacing w:before="60" w:after="20"/>
              <w:jc w:val="both"/>
              <w:rPr>
                <w:sz w:val="20"/>
                <w:szCs w:val="20"/>
              </w:rPr>
            </w:pPr>
            <w:r w:rsidRPr="00CF6E34">
              <w:rPr>
                <w:sz w:val="20"/>
                <w:szCs w:val="20"/>
              </w:rPr>
              <w:t>9</w:t>
            </w:r>
          </w:p>
        </w:tc>
        <w:tc>
          <w:tcPr>
            <w:tcW w:w="1635" w:type="pct"/>
            <w:vAlign w:val="center"/>
          </w:tcPr>
          <w:p w14:paraId="7681C070" w14:textId="77777777" w:rsidR="00CF6E34" w:rsidRPr="00CF6E34" w:rsidRDefault="00CF6E34" w:rsidP="008D6212">
            <w:pPr>
              <w:keepLines/>
              <w:spacing w:before="60" w:after="20"/>
              <w:jc w:val="both"/>
              <w:rPr>
                <w:sz w:val="20"/>
                <w:szCs w:val="20"/>
              </w:rPr>
            </w:pPr>
          </w:p>
        </w:tc>
        <w:tc>
          <w:tcPr>
            <w:tcW w:w="1442" w:type="pct"/>
            <w:vAlign w:val="center"/>
          </w:tcPr>
          <w:p w14:paraId="6AC08D75" w14:textId="77777777" w:rsidR="00CF6E34" w:rsidRPr="00CF6E34" w:rsidRDefault="00CF6E34" w:rsidP="008D6212">
            <w:pPr>
              <w:keepLines/>
              <w:spacing w:before="60" w:after="20"/>
              <w:jc w:val="both"/>
              <w:rPr>
                <w:sz w:val="20"/>
                <w:szCs w:val="20"/>
              </w:rPr>
            </w:pPr>
          </w:p>
        </w:tc>
        <w:tc>
          <w:tcPr>
            <w:tcW w:w="1385" w:type="pct"/>
            <w:vAlign w:val="center"/>
          </w:tcPr>
          <w:p w14:paraId="77FFBC9C" w14:textId="77777777" w:rsidR="00CF6E34" w:rsidRPr="00CF6E34" w:rsidRDefault="00CF6E34" w:rsidP="008D6212">
            <w:pPr>
              <w:keepLines/>
              <w:spacing w:before="60" w:after="20"/>
              <w:jc w:val="both"/>
              <w:rPr>
                <w:sz w:val="20"/>
                <w:szCs w:val="20"/>
              </w:rPr>
            </w:pPr>
          </w:p>
        </w:tc>
      </w:tr>
      <w:tr w:rsidR="00CF6E34" w:rsidRPr="00CF6E34" w14:paraId="6BF7A727" w14:textId="77777777" w:rsidTr="008A4F84">
        <w:trPr>
          <w:trHeight w:val="576"/>
        </w:trPr>
        <w:tc>
          <w:tcPr>
            <w:tcW w:w="538" w:type="pct"/>
            <w:vAlign w:val="center"/>
          </w:tcPr>
          <w:p w14:paraId="23FD2493" w14:textId="77777777" w:rsidR="00CF6E34" w:rsidRPr="00CF6E34" w:rsidRDefault="00CF6E34" w:rsidP="008D6212">
            <w:pPr>
              <w:keepLines/>
              <w:spacing w:before="60" w:after="20"/>
              <w:jc w:val="both"/>
              <w:rPr>
                <w:sz w:val="20"/>
                <w:szCs w:val="20"/>
              </w:rPr>
            </w:pPr>
            <w:r w:rsidRPr="00CF6E34">
              <w:rPr>
                <w:sz w:val="20"/>
                <w:szCs w:val="20"/>
              </w:rPr>
              <w:t>10</w:t>
            </w:r>
          </w:p>
        </w:tc>
        <w:tc>
          <w:tcPr>
            <w:tcW w:w="1635" w:type="pct"/>
            <w:vAlign w:val="center"/>
          </w:tcPr>
          <w:p w14:paraId="4170DE17" w14:textId="77777777" w:rsidR="00CF6E34" w:rsidRPr="00CF6E34" w:rsidRDefault="00CF6E34" w:rsidP="008D6212">
            <w:pPr>
              <w:keepLines/>
              <w:spacing w:before="60" w:after="20"/>
              <w:jc w:val="both"/>
              <w:rPr>
                <w:sz w:val="20"/>
                <w:szCs w:val="20"/>
              </w:rPr>
            </w:pPr>
          </w:p>
        </w:tc>
        <w:tc>
          <w:tcPr>
            <w:tcW w:w="1442" w:type="pct"/>
            <w:vAlign w:val="center"/>
          </w:tcPr>
          <w:p w14:paraId="2204E529" w14:textId="77777777" w:rsidR="00CF6E34" w:rsidRPr="00CF6E34" w:rsidRDefault="00CF6E34" w:rsidP="008D6212">
            <w:pPr>
              <w:keepLines/>
              <w:spacing w:before="60" w:after="20"/>
              <w:jc w:val="both"/>
              <w:rPr>
                <w:sz w:val="20"/>
                <w:szCs w:val="20"/>
              </w:rPr>
            </w:pPr>
          </w:p>
        </w:tc>
        <w:tc>
          <w:tcPr>
            <w:tcW w:w="1385" w:type="pct"/>
            <w:vAlign w:val="center"/>
          </w:tcPr>
          <w:p w14:paraId="30D81057" w14:textId="77777777" w:rsidR="00CF6E34" w:rsidRPr="00CF6E34" w:rsidRDefault="00CF6E34" w:rsidP="008D6212">
            <w:pPr>
              <w:keepLines/>
              <w:spacing w:before="60" w:after="20"/>
              <w:jc w:val="both"/>
              <w:rPr>
                <w:sz w:val="20"/>
                <w:szCs w:val="20"/>
              </w:rPr>
            </w:pPr>
          </w:p>
        </w:tc>
      </w:tr>
      <w:tr w:rsidR="00CF6E34" w:rsidRPr="00CF6E34" w14:paraId="480C5109" w14:textId="77777777" w:rsidTr="008A4F84">
        <w:trPr>
          <w:trHeight w:val="576"/>
        </w:trPr>
        <w:tc>
          <w:tcPr>
            <w:tcW w:w="538" w:type="pct"/>
            <w:vAlign w:val="center"/>
          </w:tcPr>
          <w:p w14:paraId="16D4834C" w14:textId="77777777" w:rsidR="00CF6E34" w:rsidRPr="00CF6E34" w:rsidRDefault="00CF6E34" w:rsidP="008D6212">
            <w:pPr>
              <w:keepLines/>
              <w:spacing w:before="60" w:after="20"/>
              <w:jc w:val="both"/>
              <w:rPr>
                <w:sz w:val="20"/>
                <w:szCs w:val="20"/>
              </w:rPr>
            </w:pPr>
            <w:r w:rsidRPr="00CF6E34">
              <w:rPr>
                <w:sz w:val="20"/>
                <w:szCs w:val="20"/>
              </w:rPr>
              <w:t>11</w:t>
            </w:r>
          </w:p>
        </w:tc>
        <w:tc>
          <w:tcPr>
            <w:tcW w:w="1635" w:type="pct"/>
            <w:vAlign w:val="center"/>
          </w:tcPr>
          <w:p w14:paraId="71BDC576" w14:textId="77777777" w:rsidR="00CF6E34" w:rsidRPr="00CF6E34" w:rsidRDefault="00CF6E34" w:rsidP="008D6212">
            <w:pPr>
              <w:keepLines/>
              <w:spacing w:before="60" w:after="20"/>
              <w:jc w:val="both"/>
              <w:rPr>
                <w:sz w:val="20"/>
                <w:szCs w:val="20"/>
              </w:rPr>
            </w:pPr>
          </w:p>
        </w:tc>
        <w:tc>
          <w:tcPr>
            <w:tcW w:w="1442" w:type="pct"/>
            <w:vAlign w:val="center"/>
          </w:tcPr>
          <w:p w14:paraId="184D2B51" w14:textId="77777777" w:rsidR="00CF6E34" w:rsidRPr="00CF6E34" w:rsidRDefault="00CF6E34" w:rsidP="008D6212">
            <w:pPr>
              <w:keepLines/>
              <w:spacing w:before="60" w:after="20"/>
              <w:jc w:val="both"/>
              <w:rPr>
                <w:sz w:val="20"/>
                <w:szCs w:val="20"/>
              </w:rPr>
            </w:pPr>
          </w:p>
        </w:tc>
        <w:tc>
          <w:tcPr>
            <w:tcW w:w="1385" w:type="pct"/>
            <w:vAlign w:val="center"/>
          </w:tcPr>
          <w:p w14:paraId="6383882F" w14:textId="77777777" w:rsidR="00CF6E34" w:rsidRPr="00CF6E34" w:rsidRDefault="00CF6E34" w:rsidP="008D6212">
            <w:pPr>
              <w:keepLines/>
              <w:spacing w:before="60" w:after="20"/>
              <w:jc w:val="both"/>
              <w:rPr>
                <w:sz w:val="20"/>
                <w:szCs w:val="20"/>
              </w:rPr>
            </w:pPr>
          </w:p>
        </w:tc>
      </w:tr>
      <w:tr w:rsidR="00CF6E34" w:rsidRPr="00CF6E34" w14:paraId="583F61A4" w14:textId="77777777" w:rsidTr="008A4F84">
        <w:trPr>
          <w:trHeight w:val="576"/>
        </w:trPr>
        <w:tc>
          <w:tcPr>
            <w:tcW w:w="538" w:type="pct"/>
            <w:vAlign w:val="center"/>
          </w:tcPr>
          <w:p w14:paraId="1B8D9792" w14:textId="77777777" w:rsidR="00CF6E34" w:rsidRPr="00CF6E34" w:rsidRDefault="00CF6E34" w:rsidP="008D6212">
            <w:pPr>
              <w:keepLines/>
              <w:spacing w:before="60" w:after="20"/>
              <w:jc w:val="both"/>
              <w:rPr>
                <w:sz w:val="20"/>
                <w:szCs w:val="20"/>
              </w:rPr>
            </w:pPr>
            <w:r w:rsidRPr="00CF6E34">
              <w:rPr>
                <w:sz w:val="20"/>
                <w:szCs w:val="20"/>
              </w:rPr>
              <w:t>12</w:t>
            </w:r>
          </w:p>
        </w:tc>
        <w:tc>
          <w:tcPr>
            <w:tcW w:w="1635" w:type="pct"/>
            <w:vAlign w:val="center"/>
          </w:tcPr>
          <w:p w14:paraId="21FC7297" w14:textId="77777777" w:rsidR="00CF6E34" w:rsidRPr="00CF6E34" w:rsidRDefault="00CF6E34" w:rsidP="008D6212">
            <w:pPr>
              <w:keepLines/>
              <w:spacing w:before="60" w:after="20"/>
              <w:jc w:val="both"/>
              <w:rPr>
                <w:sz w:val="20"/>
                <w:szCs w:val="20"/>
              </w:rPr>
            </w:pPr>
          </w:p>
        </w:tc>
        <w:tc>
          <w:tcPr>
            <w:tcW w:w="1442" w:type="pct"/>
            <w:vAlign w:val="center"/>
          </w:tcPr>
          <w:p w14:paraId="6CC4C752" w14:textId="77777777" w:rsidR="00CF6E34" w:rsidRPr="00CF6E34" w:rsidRDefault="00CF6E34" w:rsidP="008D6212">
            <w:pPr>
              <w:keepLines/>
              <w:spacing w:before="60" w:after="20"/>
              <w:jc w:val="both"/>
              <w:rPr>
                <w:sz w:val="20"/>
                <w:szCs w:val="20"/>
              </w:rPr>
            </w:pPr>
          </w:p>
        </w:tc>
        <w:tc>
          <w:tcPr>
            <w:tcW w:w="1385" w:type="pct"/>
            <w:vAlign w:val="center"/>
          </w:tcPr>
          <w:p w14:paraId="541F8508" w14:textId="77777777" w:rsidR="00CF6E34" w:rsidRPr="00CF6E34" w:rsidRDefault="00CF6E34" w:rsidP="008D6212">
            <w:pPr>
              <w:keepLines/>
              <w:spacing w:before="60" w:after="20"/>
              <w:jc w:val="both"/>
              <w:rPr>
                <w:sz w:val="20"/>
                <w:szCs w:val="20"/>
              </w:rPr>
            </w:pPr>
          </w:p>
        </w:tc>
      </w:tr>
      <w:tr w:rsidR="00CF6E34" w:rsidRPr="00CF6E34" w14:paraId="04759A0B" w14:textId="77777777" w:rsidTr="008A4F84">
        <w:trPr>
          <w:trHeight w:val="576"/>
        </w:trPr>
        <w:tc>
          <w:tcPr>
            <w:tcW w:w="538" w:type="pct"/>
            <w:vAlign w:val="center"/>
          </w:tcPr>
          <w:p w14:paraId="1291B356" w14:textId="77777777" w:rsidR="00CF6E34" w:rsidRPr="00CF6E34" w:rsidRDefault="00CF6E34" w:rsidP="008D6212">
            <w:pPr>
              <w:keepLines/>
              <w:spacing w:before="60" w:after="20"/>
              <w:jc w:val="both"/>
              <w:rPr>
                <w:sz w:val="20"/>
                <w:szCs w:val="20"/>
              </w:rPr>
            </w:pPr>
            <w:r w:rsidRPr="00CF6E34">
              <w:rPr>
                <w:sz w:val="20"/>
                <w:szCs w:val="20"/>
              </w:rPr>
              <w:t>13</w:t>
            </w:r>
          </w:p>
        </w:tc>
        <w:tc>
          <w:tcPr>
            <w:tcW w:w="1635" w:type="pct"/>
            <w:vAlign w:val="center"/>
          </w:tcPr>
          <w:p w14:paraId="7A99AD26" w14:textId="77777777" w:rsidR="00CF6E34" w:rsidRPr="00CF6E34" w:rsidRDefault="00CF6E34" w:rsidP="008D6212">
            <w:pPr>
              <w:keepLines/>
              <w:spacing w:before="60" w:after="20"/>
              <w:jc w:val="both"/>
              <w:rPr>
                <w:sz w:val="20"/>
                <w:szCs w:val="20"/>
              </w:rPr>
            </w:pPr>
          </w:p>
        </w:tc>
        <w:tc>
          <w:tcPr>
            <w:tcW w:w="1442" w:type="pct"/>
            <w:vAlign w:val="center"/>
          </w:tcPr>
          <w:p w14:paraId="749492DF" w14:textId="77777777" w:rsidR="00CF6E34" w:rsidRPr="00CF6E34" w:rsidRDefault="00CF6E34" w:rsidP="008D6212">
            <w:pPr>
              <w:keepLines/>
              <w:spacing w:before="60" w:after="20"/>
              <w:jc w:val="both"/>
              <w:rPr>
                <w:sz w:val="20"/>
                <w:szCs w:val="20"/>
              </w:rPr>
            </w:pPr>
          </w:p>
        </w:tc>
        <w:tc>
          <w:tcPr>
            <w:tcW w:w="1385" w:type="pct"/>
            <w:vAlign w:val="center"/>
          </w:tcPr>
          <w:p w14:paraId="02D36FD3" w14:textId="77777777" w:rsidR="00CF6E34" w:rsidRPr="00CF6E34" w:rsidRDefault="00CF6E34" w:rsidP="008D6212">
            <w:pPr>
              <w:keepLines/>
              <w:spacing w:before="60" w:after="20"/>
              <w:jc w:val="both"/>
              <w:rPr>
                <w:sz w:val="20"/>
                <w:szCs w:val="20"/>
              </w:rPr>
            </w:pPr>
          </w:p>
        </w:tc>
      </w:tr>
      <w:tr w:rsidR="00CF6E34" w:rsidRPr="00CF6E34" w14:paraId="57BB63ED" w14:textId="77777777" w:rsidTr="008A4F84">
        <w:trPr>
          <w:trHeight w:val="576"/>
        </w:trPr>
        <w:tc>
          <w:tcPr>
            <w:tcW w:w="538" w:type="pct"/>
            <w:vAlign w:val="center"/>
          </w:tcPr>
          <w:p w14:paraId="2EA347CE" w14:textId="77777777" w:rsidR="00CF6E34" w:rsidRPr="00CF6E34" w:rsidRDefault="00CF6E34" w:rsidP="008D6212">
            <w:pPr>
              <w:keepLines/>
              <w:spacing w:before="60" w:after="20"/>
              <w:jc w:val="both"/>
              <w:rPr>
                <w:sz w:val="20"/>
                <w:szCs w:val="20"/>
              </w:rPr>
            </w:pPr>
            <w:r w:rsidRPr="00CF6E34">
              <w:rPr>
                <w:sz w:val="20"/>
                <w:szCs w:val="20"/>
              </w:rPr>
              <w:t>14</w:t>
            </w:r>
          </w:p>
        </w:tc>
        <w:tc>
          <w:tcPr>
            <w:tcW w:w="1635" w:type="pct"/>
            <w:vAlign w:val="center"/>
          </w:tcPr>
          <w:p w14:paraId="49066FF6" w14:textId="77777777" w:rsidR="00CF6E34" w:rsidRPr="00CF6E34" w:rsidRDefault="00CF6E34" w:rsidP="008D6212">
            <w:pPr>
              <w:keepLines/>
              <w:spacing w:before="60" w:after="20"/>
              <w:jc w:val="both"/>
              <w:rPr>
                <w:sz w:val="20"/>
                <w:szCs w:val="20"/>
              </w:rPr>
            </w:pPr>
          </w:p>
        </w:tc>
        <w:tc>
          <w:tcPr>
            <w:tcW w:w="1442" w:type="pct"/>
            <w:vAlign w:val="center"/>
          </w:tcPr>
          <w:p w14:paraId="1701FB90" w14:textId="77777777" w:rsidR="00CF6E34" w:rsidRPr="00CF6E34" w:rsidRDefault="00CF6E34" w:rsidP="008D6212">
            <w:pPr>
              <w:keepLines/>
              <w:spacing w:before="60" w:after="20"/>
              <w:jc w:val="both"/>
              <w:rPr>
                <w:sz w:val="20"/>
                <w:szCs w:val="20"/>
              </w:rPr>
            </w:pPr>
          </w:p>
        </w:tc>
        <w:tc>
          <w:tcPr>
            <w:tcW w:w="1385" w:type="pct"/>
            <w:vAlign w:val="center"/>
          </w:tcPr>
          <w:p w14:paraId="421C6E2C" w14:textId="77777777" w:rsidR="00CF6E34" w:rsidRPr="00CF6E34" w:rsidRDefault="00CF6E34" w:rsidP="008D6212">
            <w:pPr>
              <w:keepLines/>
              <w:spacing w:before="60" w:after="20"/>
              <w:jc w:val="both"/>
              <w:rPr>
                <w:sz w:val="20"/>
                <w:szCs w:val="20"/>
              </w:rPr>
            </w:pPr>
          </w:p>
        </w:tc>
      </w:tr>
      <w:tr w:rsidR="00CF6E34" w:rsidRPr="00CF6E34" w14:paraId="25BE7036" w14:textId="77777777" w:rsidTr="008A4F84">
        <w:trPr>
          <w:trHeight w:val="576"/>
        </w:trPr>
        <w:tc>
          <w:tcPr>
            <w:tcW w:w="538" w:type="pct"/>
            <w:vAlign w:val="center"/>
          </w:tcPr>
          <w:p w14:paraId="4AF5620C" w14:textId="77777777" w:rsidR="00CF6E34" w:rsidRPr="00CF6E34" w:rsidRDefault="00CF6E34" w:rsidP="008D6212">
            <w:pPr>
              <w:keepLines/>
              <w:spacing w:before="60" w:after="20"/>
              <w:jc w:val="both"/>
              <w:rPr>
                <w:sz w:val="20"/>
                <w:szCs w:val="20"/>
              </w:rPr>
            </w:pPr>
            <w:r w:rsidRPr="00CF6E34">
              <w:rPr>
                <w:sz w:val="20"/>
                <w:szCs w:val="20"/>
              </w:rPr>
              <w:t>15</w:t>
            </w:r>
          </w:p>
        </w:tc>
        <w:tc>
          <w:tcPr>
            <w:tcW w:w="1635" w:type="pct"/>
            <w:vAlign w:val="center"/>
          </w:tcPr>
          <w:p w14:paraId="42BF563A" w14:textId="77777777" w:rsidR="00CF6E34" w:rsidRPr="00CF6E34" w:rsidRDefault="00CF6E34" w:rsidP="008D6212">
            <w:pPr>
              <w:keepLines/>
              <w:spacing w:before="60" w:after="20"/>
              <w:jc w:val="both"/>
              <w:rPr>
                <w:sz w:val="20"/>
                <w:szCs w:val="20"/>
              </w:rPr>
            </w:pPr>
          </w:p>
        </w:tc>
        <w:tc>
          <w:tcPr>
            <w:tcW w:w="1442" w:type="pct"/>
            <w:vAlign w:val="center"/>
          </w:tcPr>
          <w:p w14:paraId="415BD02D" w14:textId="77777777" w:rsidR="00CF6E34" w:rsidRPr="00CF6E34" w:rsidRDefault="00CF6E34" w:rsidP="008D6212">
            <w:pPr>
              <w:keepLines/>
              <w:spacing w:before="60" w:after="20"/>
              <w:jc w:val="both"/>
              <w:rPr>
                <w:sz w:val="20"/>
                <w:szCs w:val="20"/>
              </w:rPr>
            </w:pPr>
          </w:p>
        </w:tc>
        <w:tc>
          <w:tcPr>
            <w:tcW w:w="1385" w:type="pct"/>
            <w:vAlign w:val="center"/>
          </w:tcPr>
          <w:p w14:paraId="7A4E37C5" w14:textId="77777777" w:rsidR="00CF6E34" w:rsidRPr="00CF6E34" w:rsidRDefault="00CF6E34" w:rsidP="008D6212">
            <w:pPr>
              <w:keepLines/>
              <w:spacing w:before="60" w:after="20"/>
              <w:jc w:val="both"/>
              <w:rPr>
                <w:sz w:val="20"/>
                <w:szCs w:val="20"/>
              </w:rPr>
            </w:pPr>
          </w:p>
        </w:tc>
      </w:tr>
    </w:tbl>
    <w:p w14:paraId="15E393F9" w14:textId="77777777" w:rsidR="00CF6E34" w:rsidRDefault="00CF6E34" w:rsidP="008D6212">
      <w:pPr>
        <w:jc w:val="both"/>
      </w:pPr>
    </w:p>
    <w:p w14:paraId="56B06E74" w14:textId="77777777" w:rsidR="005465D9" w:rsidRDefault="00CF6E34" w:rsidP="008D6212">
      <w:pPr>
        <w:jc w:val="both"/>
        <w:sectPr w:rsidR="005465D9" w:rsidSect="00D635DF">
          <w:footerReference w:type="default" r:id="rId10"/>
          <w:pgSz w:w="12240" w:h="15840"/>
          <w:pgMar w:top="1440" w:right="1440" w:bottom="1440" w:left="1440" w:header="432" w:footer="720" w:gutter="0"/>
          <w:pgNumType w:fmt="lowerRoman"/>
          <w:cols w:space="720"/>
          <w:titlePg/>
          <w:docGrid w:linePitch="360"/>
        </w:sectPr>
      </w:pPr>
      <w:r>
        <w:br w:type="page"/>
      </w:r>
    </w:p>
    <w:p w14:paraId="498A3E6B" w14:textId="555D14EC" w:rsidR="00CF6E34" w:rsidRDefault="00833BEF" w:rsidP="008D6212">
      <w:pPr>
        <w:pStyle w:val="Heading1"/>
        <w:jc w:val="both"/>
      </w:pPr>
      <w:bookmarkStart w:id="3" w:name="_Toc150332621"/>
      <w:r>
        <w:lastRenderedPageBreak/>
        <w:t>1</w:t>
      </w:r>
      <w:r w:rsidRPr="00031C8C">
        <w:t>.</w:t>
      </w:r>
      <w:r>
        <w:t>0 Introduction</w:t>
      </w:r>
      <w:bookmarkEnd w:id="3"/>
    </w:p>
    <w:p w14:paraId="37B6D0EA" w14:textId="1C50120C" w:rsidR="00500F92" w:rsidRPr="00500F92" w:rsidRDefault="00500F92" w:rsidP="008D6212">
      <w:pPr>
        <w:jc w:val="both"/>
        <w:rPr>
          <w:highlight w:val="yellow"/>
        </w:rPr>
      </w:pPr>
      <w:r w:rsidRPr="002510FF">
        <w:t>The Ingestion Exposure Pathway Zone (IPZ) is a geographical area, approximately 50 miles in radius</w:t>
      </w:r>
      <w:r w:rsidR="00F22614" w:rsidRPr="002510FF">
        <w:t>,</w:t>
      </w:r>
      <w:r w:rsidRPr="002510FF">
        <w:t xml:space="preserve"> surrounding a commercial Nuclear Power Plant (NPP)</w:t>
      </w:r>
      <w:r w:rsidR="00E70232" w:rsidRPr="002510FF">
        <w:t>.</w:t>
      </w:r>
      <w:r w:rsidR="00166936" w:rsidRPr="002510FF">
        <w:t xml:space="preserve"> </w:t>
      </w:r>
      <w:r w:rsidR="00E70232" w:rsidRPr="002510FF">
        <w:t>It</w:t>
      </w:r>
      <w:r w:rsidRPr="002510FF">
        <w:t xml:space="preserve"> has been estimated the health and safety of the </w:t>
      </w:r>
      <w:proofErr w:type="gramStart"/>
      <w:r w:rsidRPr="002510FF">
        <w:t>general public</w:t>
      </w:r>
      <w:proofErr w:type="gramEnd"/>
      <w:r w:rsidRPr="002510FF">
        <w:t xml:space="preserve"> could be adversely affected</w:t>
      </w:r>
      <w:r w:rsidR="00E70232" w:rsidRPr="002510FF">
        <w:t xml:space="preserve"> by</w:t>
      </w:r>
      <w:r w:rsidR="0067615B" w:rsidRPr="002510FF">
        <w:t xml:space="preserve"> the i</w:t>
      </w:r>
      <w:r w:rsidRPr="002510FF">
        <w:t xml:space="preserve">ngestion of water or food contaminated </w:t>
      </w:r>
      <w:r w:rsidR="0067615B" w:rsidRPr="002510FF">
        <w:t>by</w:t>
      </w:r>
      <w:r w:rsidRPr="002510FF">
        <w:t xml:space="preserve"> exposure to radiation primarily from the deposition of radioisotopes after a radiological accident. </w:t>
      </w:r>
      <w:r w:rsidRPr="00F22614">
        <w:t>The duration of such exposures could range in length from hours to months.</w:t>
      </w:r>
    </w:p>
    <w:p w14:paraId="3942AB19" w14:textId="15DC18F9" w:rsidR="008E6AEA" w:rsidRPr="008E6AEA" w:rsidRDefault="008E6AEA" w:rsidP="008D6212">
      <w:pPr>
        <w:jc w:val="both"/>
      </w:pPr>
      <w:r w:rsidRPr="008C12E6">
        <w:t xml:space="preserve">The IPZ is designed to mitigate contamination of the human food chain by a radiological accident at an NPP. The Ingestion Pathway is characterized by </w:t>
      </w:r>
      <w:proofErr w:type="gramStart"/>
      <w:r w:rsidRPr="008C12E6">
        <w:t>radionuclides</w:t>
      </w:r>
      <w:proofErr w:type="gramEnd"/>
      <w:r w:rsidRPr="008C12E6">
        <w:t xml:space="preserve"> being deposited on surfaces, potentially contaminating water supplies and foodstuffs (i.e. milk, meats, other livestock, poultry, fish, fruit, vegetation, eggs, </w:t>
      </w:r>
      <w:proofErr w:type="gramStart"/>
      <w:r w:rsidRPr="008C12E6">
        <w:t>tea</w:t>
      </w:r>
      <w:proofErr w:type="gramEnd"/>
      <w:r w:rsidRPr="008C12E6">
        <w:t xml:space="preserve">, </w:t>
      </w:r>
      <w:proofErr w:type="gramStart"/>
      <w:r w:rsidRPr="008C12E6">
        <w:t>grains</w:t>
      </w:r>
      <w:proofErr w:type="gramEnd"/>
      <w:r w:rsidRPr="008C12E6">
        <w:t>, honey, soft drinks, shellfish, mature produce, etc.).</w:t>
      </w:r>
    </w:p>
    <w:p w14:paraId="56494F29" w14:textId="5F8BC689" w:rsidR="00CE19E0" w:rsidRPr="00031C8C" w:rsidRDefault="00CE19E0" w:rsidP="008D6212">
      <w:pPr>
        <w:pStyle w:val="Heading2"/>
        <w:jc w:val="both"/>
      </w:pPr>
      <w:bookmarkStart w:id="4" w:name="_Toc150332622"/>
      <w:r w:rsidRPr="00031C8C">
        <w:t>1.1 Purpose</w:t>
      </w:r>
      <w:bookmarkEnd w:id="4"/>
      <w:r w:rsidRPr="00031C8C">
        <w:t xml:space="preserve"> </w:t>
      </w:r>
    </w:p>
    <w:p w14:paraId="556EC0DE" w14:textId="379C818F" w:rsidR="0037165B" w:rsidRDefault="0037165B" w:rsidP="008D6212">
      <w:pPr>
        <w:jc w:val="both"/>
        <w:rPr>
          <w:bCs/>
          <w:color w:val="000000" w:themeColor="text1"/>
        </w:rPr>
      </w:pPr>
      <w:r>
        <w:t xml:space="preserve">The purpose of the </w:t>
      </w:r>
      <w:r w:rsidR="004E3123" w:rsidRPr="004E3123">
        <w:rPr>
          <w:bCs/>
          <w:color w:val="000000" w:themeColor="text1"/>
        </w:rPr>
        <w:t xml:space="preserve">Radiological Ingestion Pathway Incident Annex is to </w:t>
      </w:r>
      <w:r w:rsidR="00B765D9">
        <w:rPr>
          <w:bCs/>
          <w:color w:val="000000" w:themeColor="text1"/>
        </w:rPr>
        <w:t>i</w:t>
      </w:r>
      <w:r w:rsidR="004E3123" w:rsidRPr="004E3123">
        <w:rPr>
          <w:bCs/>
          <w:color w:val="000000" w:themeColor="text1"/>
        </w:rPr>
        <w:t xml:space="preserve">dentify the responsible agencies and actions taken to protect people and animals from ingesting contaminated foodstuffs and water resulting from a release of radioactive materials from </w:t>
      </w:r>
      <w:r w:rsidR="00FE11BE" w:rsidRPr="00FE11BE">
        <w:rPr>
          <w:bCs/>
          <w:color w:val="000000" w:themeColor="text1"/>
          <w:highlight w:val="cyan"/>
        </w:rPr>
        <w:t>[nuclear plant]</w:t>
      </w:r>
      <w:r w:rsidR="004E3123" w:rsidRPr="004E3123">
        <w:rPr>
          <w:bCs/>
          <w:color w:val="000000" w:themeColor="text1"/>
        </w:rPr>
        <w:t xml:space="preserve"> </w:t>
      </w:r>
      <w:r w:rsidR="00C67F76" w:rsidRPr="004E3123">
        <w:rPr>
          <w:bCs/>
          <w:color w:val="000000" w:themeColor="text1"/>
        </w:rPr>
        <w:t>near</w:t>
      </w:r>
      <w:r w:rsidR="004E3123" w:rsidRPr="004E3123">
        <w:rPr>
          <w:bCs/>
          <w:color w:val="000000" w:themeColor="text1"/>
        </w:rPr>
        <w:t xml:space="preserve"> </w:t>
      </w:r>
      <w:r w:rsidR="004E3123" w:rsidRPr="00FE11BE">
        <w:rPr>
          <w:bCs/>
          <w:color w:val="000000" w:themeColor="text1"/>
          <w:highlight w:val="cyan"/>
        </w:rPr>
        <w:t>[jurisdiction].</w:t>
      </w:r>
    </w:p>
    <w:p w14:paraId="6AEE2FD9" w14:textId="1E7F2D62" w:rsidR="00B765D9" w:rsidRPr="00233805" w:rsidRDefault="00B765D9" w:rsidP="008D6212">
      <w:pPr>
        <w:jc w:val="both"/>
        <w:rPr>
          <w:b/>
        </w:rPr>
      </w:pPr>
      <w:r>
        <w:rPr>
          <w:bCs/>
          <w:color w:val="000000" w:themeColor="text1"/>
        </w:rPr>
        <w:t xml:space="preserve">Additionally, </w:t>
      </w:r>
      <w:r w:rsidR="00DC05AF">
        <w:rPr>
          <w:bCs/>
          <w:color w:val="000000" w:themeColor="text1"/>
        </w:rPr>
        <w:t>the purpose is to a</w:t>
      </w:r>
      <w:r w:rsidRPr="00B765D9">
        <w:rPr>
          <w:bCs/>
          <w:color w:val="000000" w:themeColor="text1"/>
        </w:rPr>
        <w:t xml:space="preserve">ddress the responsibilities and processes taken to identify radioactive contaminated foodstuffs, water and animals resulting from a release of radioactive materials from </w:t>
      </w:r>
      <w:r w:rsidR="00FE11BE" w:rsidRPr="00FE11BE">
        <w:rPr>
          <w:bCs/>
          <w:color w:val="000000" w:themeColor="text1"/>
          <w:highlight w:val="cyan"/>
        </w:rPr>
        <w:t>[nuclear plant]</w:t>
      </w:r>
      <w:r w:rsidR="00563FB4">
        <w:rPr>
          <w:bCs/>
          <w:color w:val="000000" w:themeColor="text1"/>
        </w:rPr>
        <w:t>.</w:t>
      </w:r>
    </w:p>
    <w:p w14:paraId="14E9F0D9" w14:textId="4A3E924C" w:rsidR="00CE19E0" w:rsidRDefault="00CE19E0" w:rsidP="008D6212">
      <w:pPr>
        <w:pStyle w:val="Heading2"/>
        <w:jc w:val="both"/>
      </w:pPr>
      <w:bookmarkStart w:id="5" w:name="_Toc150332623"/>
      <w:r>
        <w:t>1.2 Scope</w:t>
      </w:r>
      <w:bookmarkEnd w:id="5"/>
    </w:p>
    <w:p w14:paraId="6DC97365" w14:textId="507DF60B" w:rsidR="0037165B" w:rsidRDefault="0037165B" w:rsidP="008D6212">
      <w:pPr>
        <w:jc w:val="both"/>
      </w:pPr>
      <w:r>
        <w:t xml:space="preserve">The </w:t>
      </w:r>
      <w:r w:rsidR="009D310A" w:rsidRPr="004E3123">
        <w:rPr>
          <w:bCs/>
          <w:color w:val="000000" w:themeColor="text1"/>
        </w:rPr>
        <w:t xml:space="preserve">Radiological Ingestion Pathway Incident Annex </w:t>
      </w:r>
      <w:r>
        <w:t xml:space="preserve">supports </w:t>
      </w:r>
      <w:r w:rsidR="00B73D32" w:rsidRPr="00563FB4">
        <w:rPr>
          <w:highlight w:val="cyan"/>
        </w:rPr>
        <w:t>[jurisdiction’s]</w:t>
      </w:r>
      <w:r w:rsidR="00B73D32">
        <w:t xml:space="preserve"> </w:t>
      </w:r>
      <w:r>
        <w:t>EOP</w:t>
      </w:r>
      <w:r w:rsidR="00B73D32">
        <w:t xml:space="preserve">. </w:t>
      </w:r>
      <w:r>
        <w:t>This incident annex outlines details associated with planning, preparedness, response, and recovery</w:t>
      </w:r>
      <w:r w:rsidR="00B96504">
        <w:t xml:space="preserve"> in relation to incidents at </w:t>
      </w:r>
      <w:r w:rsidR="00563FB4" w:rsidRPr="00563FB4">
        <w:rPr>
          <w:highlight w:val="cyan"/>
        </w:rPr>
        <w:t>[nuclear plant].</w:t>
      </w:r>
      <w:r>
        <w:t xml:space="preserve"> </w:t>
      </w:r>
    </w:p>
    <w:p w14:paraId="360AC111" w14:textId="0B94795F" w:rsidR="008A4F84" w:rsidRDefault="00605543" w:rsidP="008D6212">
      <w:pPr>
        <w:pStyle w:val="Heading2"/>
        <w:jc w:val="both"/>
      </w:pPr>
      <w:bookmarkStart w:id="6" w:name="_Toc150332624"/>
      <w:r w:rsidRPr="006E2433">
        <w:t xml:space="preserve">1.3 </w:t>
      </w:r>
      <w:r w:rsidR="00EB008A">
        <w:t>Situation</w:t>
      </w:r>
      <w:bookmarkEnd w:id="6"/>
    </w:p>
    <w:p w14:paraId="77A9DFB7" w14:textId="45383EFC" w:rsidR="00BB0DE4" w:rsidRPr="001923D4" w:rsidRDefault="001923D4" w:rsidP="008D6212">
      <w:pPr>
        <w:autoSpaceDE w:val="0"/>
        <w:autoSpaceDN w:val="0"/>
        <w:adjustRightInd w:val="0"/>
        <w:jc w:val="both"/>
        <w:rPr>
          <w:bCs/>
        </w:rPr>
      </w:pPr>
      <w:r w:rsidRPr="001923D4">
        <w:rPr>
          <w:bCs/>
        </w:rPr>
        <w:t>A</w:t>
      </w:r>
      <w:r w:rsidR="00BB0DE4" w:rsidRPr="001923D4">
        <w:rPr>
          <w:bCs/>
        </w:rPr>
        <w:t xml:space="preserve">lthough the IPZ generally does not present the direct or immediate threat that is characterized in the 10-mile Plume Exposure Pathway Emergency Planning Zone (EPZ), preventive protective actions (i.e. covering water sources, providing dairy cows with stored feed, etc.) should be initiated as soon as a danger is recognized. </w:t>
      </w:r>
    </w:p>
    <w:p w14:paraId="364650BE" w14:textId="1FEDA9A0" w:rsidR="00BB0DE4" w:rsidRPr="001E516A" w:rsidRDefault="001923D4" w:rsidP="008D6212">
      <w:pPr>
        <w:autoSpaceDE w:val="0"/>
        <w:autoSpaceDN w:val="0"/>
        <w:adjustRightInd w:val="0"/>
        <w:jc w:val="both"/>
        <w:rPr>
          <w:bCs/>
        </w:rPr>
      </w:pPr>
      <w:r w:rsidRPr="001E516A">
        <w:rPr>
          <w:bCs/>
        </w:rPr>
        <w:t>I</w:t>
      </w:r>
      <w:r w:rsidR="00BB0DE4" w:rsidRPr="001E516A">
        <w:rPr>
          <w:bCs/>
        </w:rPr>
        <w:t>nternal contamination through ingestion of contaminated materials presents a unique challenge from external contamination</w:t>
      </w:r>
      <w:r w:rsidR="002866C3" w:rsidRPr="001E516A">
        <w:rPr>
          <w:bCs/>
        </w:rPr>
        <w:t xml:space="preserve"> because</w:t>
      </w:r>
      <w:r w:rsidR="00BB0DE4" w:rsidRPr="001E516A">
        <w:rPr>
          <w:bCs/>
        </w:rPr>
        <w:t xml:space="preserve"> radioactive materials can continue to expose individuals to unacceptable levels of </w:t>
      </w:r>
      <w:r w:rsidR="001E516A" w:rsidRPr="001E516A">
        <w:rPr>
          <w:bCs/>
        </w:rPr>
        <w:t>radiation</w:t>
      </w:r>
      <w:r w:rsidR="00BB0DE4" w:rsidRPr="001E516A">
        <w:rPr>
          <w:bCs/>
        </w:rPr>
        <w:t xml:space="preserve"> </w:t>
      </w:r>
      <w:r w:rsidR="00343D6A" w:rsidRPr="001E516A">
        <w:rPr>
          <w:bCs/>
        </w:rPr>
        <w:t>if</w:t>
      </w:r>
      <w:r w:rsidR="00BB0DE4" w:rsidRPr="001E516A">
        <w:rPr>
          <w:bCs/>
        </w:rPr>
        <w:t xml:space="preserve"> it remains in the body. Once absorbed or taken up into human organs, the radioactive materials can be difficult or impossible to eliminate in the short term. </w:t>
      </w:r>
    </w:p>
    <w:p w14:paraId="1B774C65" w14:textId="0A1891E0" w:rsidR="00BB0DE4" w:rsidRPr="00C94FE2" w:rsidRDefault="001E516A" w:rsidP="008D6212">
      <w:pPr>
        <w:autoSpaceDE w:val="0"/>
        <w:autoSpaceDN w:val="0"/>
        <w:adjustRightInd w:val="0"/>
        <w:jc w:val="both"/>
        <w:rPr>
          <w:bCs/>
        </w:rPr>
      </w:pPr>
      <w:r w:rsidRPr="00C94FE2">
        <w:rPr>
          <w:bCs/>
        </w:rPr>
        <w:t>I</w:t>
      </w:r>
      <w:r w:rsidR="00C94FE2">
        <w:rPr>
          <w:bCs/>
        </w:rPr>
        <w:t>n</w:t>
      </w:r>
      <w:r w:rsidR="00BB0DE4" w:rsidRPr="00C94FE2">
        <w:rPr>
          <w:bCs/>
        </w:rPr>
        <w:t xml:space="preserve">gestion of radionuclides is a </w:t>
      </w:r>
      <w:r w:rsidR="00343D6A" w:rsidRPr="00C94FE2">
        <w:rPr>
          <w:bCs/>
        </w:rPr>
        <w:t>longer-term</w:t>
      </w:r>
      <w:r w:rsidR="00BB0DE4" w:rsidRPr="00C94FE2">
        <w:rPr>
          <w:bCs/>
        </w:rPr>
        <w:t xml:space="preserve"> problem than external exposure because radionuclides from the soil may be taken up by vegetables, fruit trees, and grains, potentially contaminating future harvests. Thorough sampling and monitoring procedures are necessary to ensure that appropriate Protective Action Decisions (PAD) can be made.</w:t>
      </w:r>
    </w:p>
    <w:p w14:paraId="6C39A4C5" w14:textId="5D9D11DC" w:rsidR="007F40F3" w:rsidRPr="00C94FE2" w:rsidRDefault="00C94FE2" w:rsidP="008D6212">
      <w:pPr>
        <w:autoSpaceDE w:val="0"/>
        <w:autoSpaceDN w:val="0"/>
        <w:adjustRightInd w:val="0"/>
        <w:jc w:val="both"/>
        <w:rPr>
          <w:bCs/>
        </w:rPr>
      </w:pPr>
      <w:r>
        <w:rPr>
          <w:bCs/>
        </w:rPr>
        <w:lastRenderedPageBreak/>
        <w:t xml:space="preserve">It is assumed </w:t>
      </w:r>
      <w:r w:rsidR="008D0B0D">
        <w:rPr>
          <w:bCs/>
        </w:rPr>
        <w:t>m</w:t>
      </w:r>
      <w:r w:rsidR="00650A22" w:rsidRPr="00C94FE2">
        <w:rPr>
          <w:bCs/>
        </w:rPr>
        <w:t>ost of the radiological particulate released to the environment from a significant NPP incident would be deposited within 50 miles</w:t>
      </w:r>
      <w:r w:rsidR="008D0B0D">
        <w:rPr>
          <w:bCs/>
        </w:rPr>
        <w:t xml:space="preserve"> and p</w:t>
      </w:r>
      <w:r w:rsidR="007F40F3" w:rsidRPr="00C94FE2">
        <w:rPr>
          <w:bCs/>
        </w:rPr>
        <w:t>rojected contamination will not exceed Protective Action Guide (PAG) levels beyond the IPZ.</w:t>
      </w:r>
    </w:p>
    <w:p w14:paraId="3A7979AC" w14:textId="694C7BF2" w:rsidR="00D060E7" w:rsidRDefault="00031C8C" w:rsidP="008D6212">
      <w:pPr>
        <w:pStyle w:val="Heading1"/>
        <w:jc w:val="both"/>
      </w:pPr>
      <w:bookmarkStart w:id="7" w:name="_Toc150332625"/>
      <w:r w:rsidRPr="00031C8C">
        <w:t>2.</w:t>
      </w:r>
      <w:r>
        <w:t xml:space="preserve">0 </w:t>
      </w:r>
      <w:r w:rsidR="00D060E7">
        <w:t>Concept of the Operation</w:t>
      </w:r>
      <w:bookmarkEnd w:id="7"/>
    </w:p>
    <w:p w14:paraId="001A5148" w14:textId="6B8819FB" w:rsidR="0037380C" w:rsidRPr="0037380C" w:rsidRDefault="0037380C" w:rsidP="008D6212">
      <w:pPr>
        <w:widowControl w:val="0"/>
        <w:pBdr>
          <w:top w:val="nil"/>
          <w:left w:val="nil"/>
          <w:bottom w:val="nil"/>
          <w:right w:val="nil"/>
          <w:between w:val="nil"/>
        </w:pBdr>
        <w:tabs>
          <w:tab w:val="left" w:pos="1219"/>
        </w:tabs>
        <w:spacing w:beforeLines="120" w:before="288" w:afterLines="120" w:after="288"/>
        <w:jc w:val="both"/>
        <w:rPr>
          <w:rFonts w:cs="Arial"/>
        </w:rPr>
      </w:pPr>
      <w:r>
        <w:rPr>
          <w:rFonts w:cs="Arial"/>
        </w:rPr>
        <w:t>Plan a</w:t>
      </w:r>
      <w:r w:rsidRPr="000C1D4D">
        <w:rPr>
          <w:rFonts w:cs="Arial"/>
        </w:rPr>
        <w:t xml:space="preserve">ctivation will occur in accordance with </w:t>
      </w:r>
      <w:r w:rsidRPr="00194314">
        <w:rPr>
          <w:rFonts w:cs="Arial"/>
          <w:highlight w:val="cyan"/>
        </w:rPr>
        <w:t>[jurisdiction’s]</w:t>
      </w:r>
      <w:r>
        <w:rPr>
          <w:rFonts w:cs="Arial"/>
        </w:rPr>
        <w:t xml:space="preserve"> EOP. </w:t>
      </w:r>
    </w:p>
    <w:p w14:paraId="105D61E5" w14:textId="04C4771D" w:rsidR="00031C8C" w:rsidRDefault="00031C8C" w:rsidP="008D6212">
      <w:pPr>
        <w:pStyle w:val="Heading2"/>
        <w:jc w:val="both"/>
      </w:pPr>
      <w:bookmarkStart w:id="8" w:name="_Toc150332626"/>
      <w:r>
        <w:t>2.1 General</w:t>
      </w:r>
      <w:bookmarkEnd w:id="8"/>
      <w:r>
        <w:t xml:space="preserve"> </w:t>
      </w:r>
    </w:p>
    <w:p w14:paraId="3BC5DB71" w14:textId="78E15D66" w:rsidR="006131E3" w:rsidRDefault="00DF0620" w:rsidP="008D6212">
      <w:pPr>
        <w:jc w:val="both"/>
        <w:rPr>
          <w:rFonts w:cs="Arial"/>
        </w:rPr>
      </w:pPr>
      <w:r>
        <w:rPr>
          <w:rFonts w:cs="Arial"/>
        </w:rPr>
        <w:t xml:space="preserve">This annex </w:t>
      </w:r>
      <w:r w:rsidR="004E160F">
        <w:rPr>
          <w:rFonts w:cs="Arial"/>
        </w:rPr>
        <w:t>will</w:t>
      </w:r>
      <w:r w:rsidR="00C76F66">
        <w:rPr>
          <w:rFonts w:cs="Arial"/>
        </w:rPr>
        <w:t xml:space="preserve"> be activated </w:t>
      </w:r>
      <w:r w:rsidR="00E709EA">
        <w:rPr>
          <w:rFonts w:cs="Arial"/>
        </w:rPr>
        <w:t>as part of</w:t>
      </w:r>
      <w:r w:rsidR="006131E3">
        <w:rPr>
          <w:rFonts w:cs="Arial"/>
        </w:rPr>
        <w:t xml:space="preserve"> </w:t>
      </w:r>
      <w:r w:rsidR="006131E3" w:rsidRPr="00CA1B43">
        <w:rPr>
          <w:rFonts w:cs="Arial"/>
          <w:highlight w:val="cyan"/>
        </w:rPr>
        <w:t>[jurisdiction’s]</w:t>
      </w:r>
      <w:r w:rsidR="006131E3">
        <w:rPr>
          <w:rFonts w:cs="Arial"/>
        </w:rPr>
        <w:t xml:space="preserve"> EOP</w:t>
      </w:r>
      <w:r w:rsidR="00F80513">
        <w:rPr>
          <w:rFonts w:cs="Arial"/>
        </w:rPr>
        <w:t xml:space="preserve"> after a state of emergency has been declared,</w:t>
      </w:r>
      <w:r w:rsidR="006131E3">
        <w:rPr>
          <w:rFonts w:cs="Arial"/>
        </w:rPr>
        <w:t xml:space="preserve"> or whenever necessary for the immediate protection of life and property.</w:t>
      </w:r>
    </w:p>
    <w:p w14:paraId="734D6EEB" w14:textId="0A650784" w:rsidR="00C14C67" w:rsidRDefault="00FD31FB" w:rsidP="008D6212">
      <w:pPr>
        <w:jc w:val="both"/>
        <w:rPr>
          <w:color w:val="000000"/>
        </w:rPr>
      </w:pPr>
      <w:r w:rsidRPr="00CA1B43">
        <w:rPr>
          <w:rFonts w:cs="Arial"/>
          <w:highlight w:val="cyan"/>
        </w:rPr>
        <w:t>[Jurisdiction]</w:t>
      </w:r>
      <w:r>
        <w:rPr>
          <w:rFonts w:cs="Arial"/>
        </w:rPr>
        <w:t xml:space="preserve"> will</w:t>
      </w:r>
      <w:r w:rsidRPr="00FD31FB">
        <w:rPr>
          <w:color w:val="000000"/>
        </w:rPr>
        <w:t xml:space="preserve"> </w:t>
      </w:r>
      <w:r w:rsidRPr="00B4620F">
        <w:rPr>
          <w:color w:val="000000"/>
        </w:rPr>
        <w:t>follow the lead of state agencies concerning ingestion pathway response and recovery.</w:t>
      </w:r>
      <w:r w:rsidR="00630384">
        <w:rPr>
          <w:color w:val="000000"/>
        </w:rPr>
        <w:t xml:space="preserve"> </w:t>
      </w:r>
      <w:r w:rsidR="007B0BEF">
        <w:rPr>
          <w:color w:val="000000"/>
        </w:rPr>
        <w:t>T</w:t>
      </w:r>
      <w:r w:rsidR="00630384">
        <w:rPr>
          <w:color w:val="000000"/>
        </w:rPr>
        <w:t>he state’s Radiological Emergency Preparedness Plan</w:t>
      </w:r>
      <w:r w:rsidR="007A69B5">
        <w:rPr>
          <w:color w:val="000000"/>
        </w:rPr>
        <w:t>, Ingestion Annex,</w:t>
      </w:r>
      <w:r w:rsidR="00630384">
        <w:rPr>
          <w:color w:val="000000"/>
        </w:rPr>
        <w:t xml:space="preserve"> </w:t>
      </w:r>
      <w:r w:rsidR="004E160F">
        <w:rPr>
          <w:color w:val="000000"/>
        </w:rPr>
        <w:t xml:space="preserve">and </w:t>
      </w:r>
      <w:r w:rsidR="007A69B5">
        <w:rPr>
          <w:color w:val="000000"/>
        </w:rPr>
        <w:t xml:space="preserve">any </w:t>
      </w:r>
      <w:r w:rsidR="004E160F">
        <w:rPr>
          <w:color w:val="000000"/>
        </w:rPr>
        <w:t>additional response</w:t>
      </w:r>
      <w:r w:rsidR="005C13F3">
        <w:rPr>
          <w:color w:val="000000"/>
        </w:rPr>
        <w:t xml:space="preserve"> plans for </w:t>
      </w:r>
      <w:r w:rsidR="005C13F3" w:rsidRPr="00CA1B43">
        <w:rPr>
          <w:color w:val="000000"/>
          <w:highlight w:val="cyan"/>
        </w:rPr>
        <w:t>[nuclear power plant]</w:t>
      </w:r>
      <w:r w:rsidR="00A36B14">
        <w:rPr>
          <w:color w:val="000000"/>
        </w:rPr>
        <w:t xml:space="preserve"> </w:t>
      </w:r>
      <w:r w:rsidR="00630384">
        <w:rPr>
          <w:color w:val="000000"/>
        </w:rPr>
        <w:t>are available</w:t>
      </w:r>
      <w:r w:rsidR="007B0BEF">
        <w:rPr>
          <w:color w:val="000000"/>
        </w:rPr>
        <w:t xml:space="preserve"> from GEMA/HS. </w:t>
      </w:r>
    </w:p>
    <w:p w14:paraId="6AA54799" w14:textId="4F155D41" w:rsidR="00F80513" w:rsidRDefault="00F80513" w:rsidP="008D6212">
      <w:pPr>
        <w:jc w:val="both"/>
        <w:rPr>
          <w:color w:val="000000"/>
        </w:rPr>
      </w:pPr>
      <w:r w:rsidRPr="00B4620F">
        <w:rPr>
          <w:color w:val="000000"/>
        </w:rPr>
        <w:t xml:space="preserve">The local emergency operations center will be activated with assigned ESF's with responsibilities as set </w:t>
      </w:r>
      <w:r>
        <w:rPr>
          <w:color w:val="000000"/>
        </w:rPr>
        <w:t>forth</w:t>
      </w:r>
      <w:r w:rsidRPr="00B4620F">
        <w:rPr>
          <w:color w:val="000000"/>
        </w:rPr>
        <w:t xml:space="preserve"> in the Local Emergency Operations Plan</w:t>
      </w:r>
      <w:r w:rsidR="00630384">
        <w:rPr>
          <w:color w:val="000000"/>
        </w:rPr>
        <w:t>.</w:t>
      </w:r>
    </w:p>
    <w:p w14:paraId="01A76BC5" w14:textId="54CDE159" w:rsidR="00943A5A" w:rsidRDefault="00943A5A" w:rsidP="008D6212">
      <w:pPr>
        <w:jc w:val="both"/>
        <w:rPr>
          <w:rFonts w:cs="Arial"/>
        </w:rPr>
      </w:pPr>
      <w:r>
        <w:rPr>
          <w:color w:val="000000"/>
        </w:rPr>
        <w:t>Any operations will</w:t>
      </w:r>
      <w:r w:rsidR="00F054CC">
        <w:rPr>
          <w:color w:val="000000"/>
        </w:rPr>
        <w:t xml:space="preserve"> be coordinated with federal, state, utility, and other stakeholders. </w:t>
      </w:r>
    </w:p>
    <w:p w14:paraId="4C61077A" w14:textId="2C1145DF" w:rsidR="007E388B" w:rsidRDefault="007E388B" w:rsidP="008D6212">
      <w:pPr>
        <w:pStyle w:val="Heading2"/>
        <w:jc w:val="both"/>
      </w:pPr>
      <w:bookmarkStart w:id="9" w:name="_Toc150332627"/>
      <w:r>
        <w:t>2.</w:t>
      </w:r>
      <w:r w:rsidR="003413BE">
        <w:t>2</w:t>
      </w:r>
      <w:r w:rsidRPr="007E388B">
        <w:t xml:space="preserve"> </w:t>
      </w:r>
      <w:r w:rsidR="003F13F9">
        <w:t>Plan Activation</w:t>
      </w:r>
      <w:bookmarkEnd w:id="9"/>
      <w:r w:rsidR="003F13F9">
        <w:t xml:space="preserve"> </w:t>
      </w:r>
    </w:p>
    <w:p w14:paraId="469CD67E" w14:textId="7EEB758B" w:rsidR="00192774" w:rsidRDefault="005735B9" w:rsidP="008D6212">
      <w:pPr>
        <w:widowControl w:val="0"/>
        <w:pBdr>
          <w:top w:val="nil"/>
          <w:left w:val="nil"/>
          <w:bottom w:val="nil"/>
          <w:right w:val="nil"/>
          <w:between w:val="nil"/>
        </w:pBdr>
        <w:tabs>
          <w:tab w:val="left" w:pos="1219"/>
        </w:tabs>
        <w:spacing w:beforeLines="120" w:before="288" w:afterLines="120" w:after="288"/>
        <w:jc w:val="both"/>
        <w:rPr>
          <w:rFonts w:cs="Arial"/>
          <w:color w:val="000000"/>
        </w:rPr>
      </w:pPr>
      <w:r w:rsidRPr="000C1D4D">
        <w:rPr>
          <w:rFonts w:cs="Arial"/>
          <w:color w:val="000000"/>
        </w:rPr>
        <w:t xml:space="preserve">General guidelines for activation </w:t>
      </w:r>
      <w:r w:rsidR="00FA193D">
        <w:rPr>
          <w:rFonts w:cs="Arial"/>
          <w:color w:val="000000"/>
        </w:rPr>
        <w:t xml:space="preserve">of this annex </w:t>
      </w:r>
      <w:r w:rsidRPr="000C1D4D">
        <w:rPr>
          <w:rFonts w:cs="Arial"/>
          <w:color w:val="000000"/>
        </w:rPr>
        <w:t>are</w:t>
      </w:r>
      <w:r w:rsidR="00192774" w:rsidRPr="000C1D4D">
        <w:rPr>
          <w:rFonts w:cs="Arial"/>
          <w:color w:val="000000"/>
        </w:rPr>
        <w:t xml:space="preserve"> based on </w:t>
      </w:r>
      <w:r w:rsidR="009C7544">
        <w:rPr>
          <w:rFonts w:cs="Arial"/>
          <w:color w:val="000000"/>
        </w:rPr>
        <w:t>the existence</w:t>
      </w:r>
      <w:r w:rsidR="00FA193D">
        <w:rPr>
          <w:rFonts w:cs="Arial"/>
          <w:color w:val="000000"/>
        </w:rPr>
        <w:t xml:space="preserve"> of a radiological release</w:t>
      </w:r>
      <w:r w:rsidR="0020310D">
        <w:rPr>
          <w:rFonts w:cs="Arial"/>
          <w:color w:val="000000"/>
        </w:rPr>
        <w:t xml:space="preserve"> or a likely possibility of release</w:t>
      </w:r>
      <w:r w:rsidR="00FA193D">
        <w:rPr>
          <w:rFonts w:cs="Arial"/>
          <w:color w:val="000000"/>
        </w:rPr>
        <w:t xml:space="preserve"> from a NPP where any part of </w:t>
      </w:r>
      <w:r w:rsidR="00FA193D" w:rsidRPr="00CA1B43">
        <w:rPr>
          <w:rFonts w:cs="Arial"/>
          <w:color w:val="000000"/>
          <w:highlight w:val="cyan"/>
        </w:rPr>
        <w:t>[jurisdiction]</w:t>
      </w:r>
      <w:r w:rsidR="00FA193D">
        <w:rPr>
          <w:rFonts w:cs="Arial"/>
          <w:color w:val="000000"/>
        </w:rPr>
        <w:t xml:space="preserve"> resides inside the 50-mile IPZ.</w:t>
      </w:r>
      <w:r w:rsidR="0020310D">
        <w:rPr>
          <w:rFonts w:cs="Arial"/>
          <w:color w:val="000000"/>
        </w:rPr>
        <w:t xml:space="preserve"> </w:t>
      </w:r>
    </w:p>
    <w:p w14:paraId="39F8CDD6" w14:textId="3DF3E9A1" w:rsidR="00CA1B43" w:rsidRDefault="00CA1B43" w:rsidP="008D6212">
      <w:pPr>
        <w:pStyle w:val="Heading2"/>
        <w:jc w:val="both"/>
      </w:pPr>
      <w:bookmarkStart w:id="10" w:name="_Toc150332628"/>
      <w:r>
        <w:t>2.3</w:t>
      </w:r>
      <w:r w:rsidRPr="007E388B">
        <w:t xml:space="preserve"> </w:t>
      </w:r>
      <w:r>
        <w:t>Notification</w:t>
      </w:r>
      <w:bookmarkEnd w:id="10"/>
      <w:r>
        <w:t xml:space="preserve"> </w:t>
      </w:r>
    </w:p>
    <w:p w14:paraId="2A094358" w14:textId="4B21B992" w:rsidR="00CA1B43" w:rsidRDefault="00921242" w:rsidP="008D6212">
      <w:pPr>
        <w:widowControl w:val="0"/>
        <w:pBdr>
          <w:top w:val="nil"/>
          <w:left w:val="nil"/>
          <w:bottom w:val="nil"/>
          <w:right w:val="nil"/>
          <w:between w:val="nil"/>
        </w:pBdr>
        <w:tabs>
          <w:tab w:val="left" w:pos="1219"/>
        </w:tabs>
        <w:spacing w:beforeLines="120" w:before="288" w:afterLines="120" w:after="288"/>
        <w:jc w:val="both"/>
        <w:rPr>
          <w:rFonts w:cs="Arial"/>
          <w:color w:val="000000"/>
        </w:rPr>
      </w:pPr>
      <w:r w:rsidRPr="009A4C87">
        <w:rPr>
          <w:rFonts w:cs="Arial"/>
          <w:color w:val="000000"/>
          <w:highlight w:val="cyan"/>
        </w:rPr>
        <w:t>[Jurisdiction]</w:t>
      </w:r>
      <w:r>
        <w:rPr>
          <w:rFonts w:cs="Arial"/>
          <w:color w:val="000000"/>
        </w:rPr>
        <w:t xml:space="preserve"> will be notified of an incident </w:t>
      </w:r>
      <w:r w:rsidR="00F87581">
        <w:rPr>
          <w:rFonts w:cs="Arial"/>
          <w:color w:val="000000"/>
        </w:rPr>
        <w:t xml:space="preserve">at </w:t>
      </w:r>
      <w:r w:rsidR="00F87581" w:rsidRPr="00133732">
        <w:rPr>
          <w:rFonts w:cs="Arial"/>
          <w:color w:val="000000"/>
          <w:highlight w:val="cyan"/>
        </w:rPr>
        <w:t>[nuclear plant]</w:t>
      </w:r>
      <w:r w:rsidR="00F87581">
        <w:rPr>
          <w:rFonts w:cs="Arial"/>
          <w:color w:val="000000"/>
        </w:rPr>
        <w:t xml:space="preserve"> by GEMA/HS. </w:t>
      </w:r>
      <w:r w:rsidR="00EC0866">
        <w:rPr>
          <w:rFonts w:cs="Arial"/>
          <w:color w:val="000000"/>
        </w:rPr>
        <w:t xml:space="preserve">Notification </w:t>
      </w:r>
      <w:r w:rsidR="002508C1">
        <w:rPr>
          <w:rFonts w:cs="Arial"/>
          <w:color w:val="000000"/>
        </w:rPr>
        <w:t xml:space="preserve">may be provided during </w:t>
      </w:r>
      <w:r w:rsidR="00180241">
        <w:rPr>
          <w:rFonts w:cs="Arial"/>
          <w:color w:val="000000"/>
        </w:rPr>
        <w:t xml:space="preserve">any </w:t>
      </w:r>
      <w:r w:rsidR="009F5577">
        <w:rPr>
          <w:rFonts w:cs="Arial"/>
          <w:color w:val="000000"/>
        </w:rPr>
        <w:t>Emergency Classification Level</w:t>
      </w:r>
      <w:r w:rsidR="00180241">
        <w:rPr>
          <w:rFonts w:cs="Arial"/>
          <w:color w:val="000000"/>
        </w:rPr>
        <w:t xml:space="preserve"> </w:t>
      </w:r>
      <w:r w:rsidR="00364ADA">
        <w:rPr>
          <w:rFonts w:cs="Arial"/>
          <w:color w:val="000000"/>
        </w:rPr>
        <w:t xml:space="preserve">(Section 2.4) </w:t>
      </w:r>
      <w:r w:rsidR="00180241">
        <w:rPr>
          <w:rFonts w:cs="Arial"/>
          <w:color w:val="000000"/>
        </w:rPr>
        <w:t>of an incide</w:t>
      </w:r>
      <w:r w:rsidR="00717A28">
        <w:rPr>
          <w:rFonts w:cs="Arial"/>
          <w:color w:val="000000"/>
        </w:rPr>
        <w:t>nt</w:t>
      </w:r>
      <w:r w:rsidR="009A4C87">
        <w:rPr>
          <w:rFonts w:cs="Arial"/>
          <w:color w:val="000000"/>
        </w:rPr>
        <w:t xml:space="preserve"> prior to </w:t>
      </w:r>
      <w:r w:rsidR="00DE73F8">
        <w:rPr>
          <w:rFonts w:cs="Arial"/>
          <w:color w:val="000000"/>
        </w:rPr>
        <w:t>a General Emergency</w:t>
      </w:r>
      <w:r w:rsidR="00717A28">
        <w:rPr>
          <w:rFonts w:cs="Arial"/>
          <w:color w:val="000000"/>
        </w:rPr>
        <w:t xml:space="preserve"> (NOUE, Alert, Site Area Emergency)</w:t>
      </w:r>
      <w:r w:rsidR="00394FC8">
        <w:rPr>
          <w:rFonts w:cs="Arial"/>
          <w:color w:val="000000"/>
        </w:rPr>
        <w:t xml:space="preserve">, but will most likely come during the Alert stage. </w:t>
      </w:r>
      <w:r w:rsidR="00DE73F8">
        <w:rPr>
          <w:rFonts w:cs="Arial"/>
          <w:color w:val="000000"/>
        </w:rPr>
        <w:t xml:space="preserve">GEMA/HS maintains contact information for each </w:t>
      </w:r>
      <w:r w:rsidR="00133732">
        <w:rPr>
          <w:rFonts w:cs="Arial"/>
          <w:color w:val="000000"/>
        </w:rPr>
        <w:t xml:space="preserve">Georgia </w:t>
      </w:r>
      <w:r w:rsidR="00DE73F8">
        <w:rPr>
          <w:rFonts w:cs="Arial"/>
          <w:color w:val="000000"/>
        </w:rPr>
        <w:t>EMA within the 50-mile IPZ</w:t>
      </w:r>
      <w:r w:rsidR="00133732">
        <w:rPr>
          <w:rFonts w:cs="Arial"/>
          <w:color w:val="000000"/>
        </w:rPr>
        <w:t>.</w:t>
      </w:r>
    </w:p>
    <w:p w14:paraId="4E5558AD" w14:textId="31F4E03C" w:rsidR="009F5577" w:rsidRPr="009F5577" w:rsidRDefault="009F5577" w:rsidP="008D6212">
      <w:pPr>
        <w:pStyle w:val="Heading2"/>
        <w:jc w:val="both"/>
      </w:pPr>
      <w:bookmarkStart w:id="11" w:name="_Toc150332629"/>
      <w:r>
        <w:t>2.4</w:t>
      </w:r>
      <w:r w:rsidRPr="007E388B">
        <w:t xml:space="preserve"> </w:t>
      </w:r>
      <w:r>
        <w:t>Emergency Classification Levels</w:t>
      </w:r>
      <w:bookmarkEnd w:id="11"/>
    </w:p>
    <w:p w14:paraId="6F51E7CC" w14:textId="081B8924" w:rsidR="00702729" w:rsidRDefault="00702729" w:rsidP="008D6212">
      <w:pPr>
        <w:autoSpaceDE w:val="0"/>
        <w:autoSpaceDN w:val="0"/>
        <w:adjustRightInd w:val="0"/>
        <w:spacing w:before="0" w:after="0"/>
        <w:jc w:val="both"/>
        <w:rPr>
          <w:rFonts w:ascii="ArialMT" w:hAnsi="ArialMT" w:cs="ArialMT"/>
        </w:rPr>
      </w:pPr>
      <w:r>
        <w:rPr>
          <w:rFonts w:ascii="ArialMT" w:hAnsi="ArialMT" w:cs="ArialMT"/>
        </w:rPr>
        <w:t>Incidents at fixed nuclear power facilities are classified as one of four separate emergency classifications. In order of increasing severity, the four emergency classifications are as follows:</w:t>
      </w:r>
    </w:p>
    <w:p w14:paraId="2368CD39" w14:textId="77777777" w:rsidR="00702729" w:rsidRDefault="00702729" w:rsidP="008D6212">
      <w:pPr>
        <w:autoSpaceDE w:val="0"/>
        <w:autoSpaceDN w:val="0"/>
        <w:adjustRightInd w:val="0"/>
        <w:spacing w:before="0" w:after="0"/>
        <w:jc w:val="both"/>
        <w:rPr>
          <w:rFonts w:ascii="ArialMT" w:hAnsi="ArialMT" w:cs="ArialMT"/>
        </w:rPr>
      </w:pPr>
    </w:p>
    <w:p w14:paraId="34366257" w14:textId="6EF73515" w:rsidR="00702729" w:rsidRDefault="00702729" w:rsidP="008D6212">
      <w:pPr>
        <w:autoSpaceDE w:val="0"/>
        <w:autoSpaceDN w:val="0"/>
        <w:adjustRightInd w:val="0"/>
        <w:spacing w:before="0" w:after="0"/>
        <w:ind w:firstLine="720"/>
        <w:jc w:val="both"/>
        <w:rPr>
          <w:rFonts w:ascii="ArialMT" w:hAnsi="ArialMT" w:cs="ArialMT"/>
        </w:rPr>
      </w:pPr>
      <w:r>
        <w:rPr>
          <w:rFonts w:ascii="ArialMT" w:hAnsi="ArialMT" w:cs="ArialMT"/>
        </w:rPr>
        <w:t>a. Notification of Unusual Event (N</w:t>
      </w:r>
      <w:r w:rsidR="004C4B1C">
        <w:rPr>
          <w:rFonts w:ascii="ArialMT" w:hAnsi="ArialMT" w:cs="ArialMT"/>
        </w:rPr>
        <w:t>O</w:t>
      </w:r>
      <w:r>
        <w:rPr>
          <w:rFonts w:ascii="ArialMT" w:hAnsi="ArialMT" w:cs="ArialMT"/>
        </w:rPr>
        <w:t>UE)</w:t>
      </w:r>
    </w:p>
    <w:p w14:paraId="2567665E" w14:textId="0980F945" w:rsidR="00702729" w:rsidRDefault="00702729" w:rsidP="008D6212">
      <w:pPr>
        <w:autoSpaceDE w:val="0"/>
        <w:autoSpaceDN w:val="0"/>
        <w:adjustRightInd w:val="0"/>
        <w:spacing w:before="0" w:after="0"/>
        <w:ind w:firstLine="720"/>
        <w:jc w:val="both"/>
        <w:rPr>
          <w:rFonts w:ascii="ArialMT" w:hAnsi="ArialMT" w:cs="ArialMT"/>
        </w:rPr>
      </w:pPr>
      <w:r>
        <w:rPr>
          <w:rFonts w:ascii="ArialMT" w:hAnsi="ArialMT" w:cs="ArialMT"/>
        </w:rPr>
        <w:t>b. Alert</w:t>
      </w:r>
    </w:p>
    <w:p w14:paraId="0ACEF7EC" w14:textId="3ED79AAC" w:rsidR="00702729" w:rsidRDefault="00702729" w:rsidP="008D6212">
      <w:pPr>
        <w:autoSpaceDE w:val="0"/>
        <w:autoSpaceDN w:val="0"/>
        <w:adjustRightInd w:val="0"/>
        <w:spacing w:before="0" w:after="0"/>
        <w:ind w:firstLine="720"/>
        <w:jc w:val="both"/>
        <w:rPr>
          <w:rFonts w:ascii="ArialMT" w:hAnsi="ArialMT" w:cs="ArialMT"/>
        </w:rPr>
      </w:pPr>
      <w:r>
        <w:rPr>
          <w:rFonts w:ascii="ArialMT" w:hAnsi="ArialMT" w:cs="ArialMT"/>
        </w:rPr>
        <w:t>c. Site Area Emergency (SAE)</w:t>
      </w:r>
    </w:p>
    <w:p w14:paraId="4109CF0F" w14:textId="32EA6A82" w:rsidR="00702729" w:rsidRDefault="00702729" w:rsidP="008D6212">
      <w:pPr>
        <w:autoSpaceDE w:val="0"/>
        <w:autoSpaceDN w:val="0"/>
        <w:adjustRightInd w:val="0"/>
        <w:spacing w:before="0" w:after="0"/>
        <w:ind w:firstLine="720"/>
        <w:jc w:val="both"/>
        <w:rPr>
          <w:rFonts w:ascii="ArialMT" w:hAnsi="ArialMT" w:cs="ArialMT"/>
        </w:rPr>
      </w:pPr>
      <w:r>
        <w:rPr>
          <w:rFonts w:ascii="ArialMT" w:hAnsi="ArialMT" w:cs="ArialMT"/>
        </w:rPr>
        <w:t>d. General Emergency (GE)</w:t>
      </w:r>
    </w:p>
    <w:p w14:paraId="39B82B34" w14:textId="77777777" w:rsidR="00702729" w:rsidRDefault="00702729" w:rsidP="008D6212">
      <w:pPr>
        <w:autoSpaceDE w:val="0"/>
        <w:autoSpaceDN w:val="0"/>
        <w:adjustRightInd w:val="0"/>
        <w:spacing w:before="0" w:after="0"/>
        <w:jc w:val="both"/>
        <w:rPr>
          <w:rFonts w:ascii="ArialMT" w:hAnsi="ArialMT" w:cs="ArialMT"/>
        </w:rPr>
      </w:pPr>
    </w:p>
    <w:p w14:paraId="4F973CEF" w14:textId="33686FE5" w:rsidR="009F5577" w:rsidRDefault="00702729" w:rsidP="008D6212">
      <w:pPr>
        <w:autoSpaceDE w:val="0"/>
        <w:autoSpaceDN w:val="0"/>
        <w:adjustRightInd w:val="0"/>
        <w:spacing w:before="0" w:after="0"/>
        <w:jc w:val="both"/>
        <w:rPr>
          <w:rFonts w:ascii="ArialMT" w:hAnsi="ArialMT" w:cs="ArialMT"/>
        </w:rPr>
      </w:pPr>
      <w:r>
        <w:rPr>
          <w:rFonts w:ascii="ArialMT" w:hAnsi="ArialMT" w:cs="ArialMT"/>
        </w:rPr>
        <w:lastRenderedPageBreak/>
        <w:t>The following table</w:t>
      </w:r>
      <w:r w:rsidR="00FA2FEC">
        <w:rPr>
          <w:rFonts w:ascii="ArialMT" w:hAnsi="ArialMT" w:cs="ArialMT"/>
        </w:rPr>
        <w:t xml:space="preserve"> (Table 1)</w:t>
      </w:r>
      <w:r>
        <w:rPr>
          <w:rFonts w:ascii="ArialMT" w:hAnsi="ArialMT" w:cs="ArialMT"/>
        </w:rPr>
        <w:t xml:space="preserve"> outline</w:t>
      </w:r>
      <w:r w:rsidR="00FA2FEC">
        <w:rPr>
          <w:rFonts w:ascii="ArialMT" w:hAnsi="ArialMT" w:cs="ArialMT"/>
        </w:rPr>
        <w:t>s</w:t>
      </w:r>
      <w:r>
        <w:rPr>
          <w:rFonts w:ascii="ArialMT" w:hAnsi="ArialMT" w:cs="ArialMT"/>
        </w:rPr>
        <w:t xml:space="preserve"> the conditions under which each of the four emergency classes may be declared by the facility operator and the resulting actions to be performed by </w:t>
      </w:r>
      <w:r w:rsidRPr="00702729">
        <w:rPr>
          <w:rFonts w:ascii="ArialMT" w:hAnsi="ArialMT" w:cs="ArialMT"/>
          <w:highlight w:val="cyan"/>
        </w:rPr>
        <w:t>[jurisdiction]:</w:t>
      </w:r>
    </w:p>
    <w:p w14:paraId="4952C9FB" w14:textId="2FCFD6D1" w:rsidR="00702729" w:rsidRDefault="00702729" w:rsidP="008D6212">
      <w:pPr>
        <w:autoSpaceDE w:val="0"/>
        <w:autoSpaceDN w:val="0"/>
        <w:adjustRightInd w:val="0"/>
        <w:spacing w:before="0" w:after="0"/>
        <w:jc w:val="both"/>
        <w:rPr>
          <w:rFonts w:ascii="ArialMT" w:hAnsi="ArialMT" w:cs="ArialMT"/>
        </w:rPr>
      </w:pPr>
    </w:p>
    <w:p w14:paraId="5370DD8D" w14:textId="6D839869" w:rsidR="00FA2FEC" w:rsidRDefault="00FA2FEC" w:rsidP="008D6212">
      <w:pPr>
        <w:autoSpaceDE w:val="0"/>
        <w:autoSpaceDN w:val="0"/>
        <w:adjustRightInd w:val="0"/>
        <w:spacing w:before="0" w:after="0"/>
        <w:jc w:val="both"/>
        <w:rPr>
          <w:rFonts w:ascii="ArialMT" w:hAnsi="ArialMT" w:cs="ArialMT"/>
        </w:rPr>
      </w:pPr>
      <w:r>
        <w:rPr>
          <w:rFonts w:ascii="ArialMT" w:hAnsi="ArialMT" w:cs="ArialMT"/>
        </w:rPr>
        <w:t>Table 1: Emergency Classification Levels and Appropriate Response Activities</w:t>
      </w:r>
    </w:p>
    <w:tbl>
      <w:tblPr>
        <w:tblStyle w:val="TableGrid"/>
        <w:tblW w:w="0" w:type="auto"/>
        <w:tblLook w:val="04A0" w:firstRow="1" w:lastRow="0" w:firstColumn="1" w:lastColumn="0" w:noHBand="0" w:noVBand="1"/>
      </w:tblPr>
      <w:tblGrid>
        <w:gridCol w:w="1310"/>
        <w:gridCol w:w="2735"/>
        <w:gridCol w:w="2430"/>
        <w:gridCol w:w="2875"/>
      </w:tblGrid>
      <w:tr w:rsidR="009554EF" w:rsidRPr="00364ADA" w14:paraId="1D2199A7" w14:textId="77777777" w:rsidTr="008D6212">
        <w:tc>
          <w:tcPr>
            <w:tcW w:w="1310" w:type="dxa"/>
            <w:vAlign w:val="center"/>
          </w:tcPr>
          <w:p w14:paraId="4374C7B8" w14:textId="75B9EE11" w:rsidR="003959B4" w:rsidRPr="00364ADA" w:rsidRDefault="009554EF" w:rsidP="008D6212">
            <w:pPr>
              <w:autoSpaceDE w:val="0"/>
              <w:autoSpaceDN w:val="0"/>
              <w:adjustRightInd w:val="0"/>
              <w:jc w:val="center"/>
              <w:rPr>
                <w:rFonts w:ascii="ArialMT" w:hAnsi="ArialMT" w:cs="Arial"/>
              </w:rPr>
            </w:pPr>
            <w:r w:rsidRPr="00364ADA">
              <w:rPr>
                <w:rFonts w:ascii="ArialMT" w:hAnsi="ArialMT" w:cs="Arial"/>
              </w:rPr>
              <w:t>ECL (in increasing severity)</w:t>
            </w:r>
          </w:p>
        </w:tc>
        <w:tc>
          <w:tcPr>
            <w:tcW w:w="2735" w:type="dxa"/>
            <w:vAlign w:val="center"/>
          </w:tcPr>
          <w:p w14:paraId="721EABC4" w14:textId="747FD0B9" w:rsidR="003959B4" w:rsidRPr="00364ADA" w:rsidRDefault="009554EF" w:rsidP="008D6212">
            <w:pPr>
              <w:autoSpaceDE w:val="0"/>
              <w:autoSpaceDN w:val="0"/>
              <w:adjustRightInd w:val="0"/>
              <w:jc w:val="center"/>
              <w:rPr>
                <w:rFonts w:ascii="ArialMT" w:hAnsi="ArialMT" w:cs="Arial"/>
              </w:rPr>
            </w:pPr>
            <w:r w:rsidRPr="00364ADA">
              <w:rPr>
                <w:rFonts w:ascii="ArialMT" w:hAnsi="ArialMT" w:cs="Arial"/>
              </w:rPr>
              <w:t>Description</w:t>
            </w:r>
          </w:p>
        </w:tc>
        <w:tc>
          <w:tcPr>
            <w:tcW w:w="2430" w:type="dxa"/>
            <w:vAlign w:val="center"/>
          </w:tcPr>
          <w:p w14:paraId="1DB07AD0" w14:textId="08F87485" w:rsidR="003959B4" w:rsidRPr="00364ADA" w:rsidRDefault="009554EF" w:rsidP="008D6212">
            <w:pPr>
              <w:autoSpaceDE w:val="0"/>
              <w:autoSpaceDN w:val="0"/>
              <w:adjustRightInd w:val="0"/>
              <w:jc w:val="center"/>
              <w:rPr>
                <w:rFonts w:ascii="ArialMT" w:hAnsi="ArialMT" w:cs="Arial"/>
              </w:rPr>
            </w:pPr>
            <w:r w:rsidRPr="00364ADA">
              <w:rPr>
                <w:rFonts w:ascii="ArialMT" w:hAnsi="ArialMT" w:cs="Arial"/>
              </w:rPr>
              <w:t>Release Potential</w:t>
            </w:r>
          </w:p>
        </w:tc>
        <w:tc>
          <w:tcPr>
            <w:tcW w:w="2875" w:type="dxa"/>
            <w:vAlign w:val="center"/>
          </w:tcPr>
          <w:p w14:paraId="166433BD" w14:textId="4D3BA9CA" w:rsidR="003959B4" w:rsidRPr="00364ADA" w:rsidRDefault="009554EF" w:rsidP="008D6212">
            <w:pPr>
              <w:autoSpaceDE w:val="0"/>
              <w:autoSpaceDN w:val="0"/>
              <w:adjustRightInd w:val="0"/>
              <w:jc w:val="center"/>
              <w:rPr>
                <w:rFonts w:ascii="ArialMT" w:hAnsi="ArialMT" w:cs="Arial"/>
              </w:rPr>
            </w:pPr>
            <w:r w:rsidRPr="00364ADA">
              <w:rPr>
                <w:rFonts w:ascii="ArialMT" w:hAnsi="ArialMT" w:cs="Arial"/>
              </w:rPr>
              <w:t>Recommended Local Response Actions</w:t>
            </w:r>
          </w:p>
        </w:tc>
      </w:tr>
      <w:tr w:rsidR="009554EF" w:rsidRPr="00364ADA" w14:paraId="5D6CF0BF" w14:textId="77777777" w:rsidTr="008D6212">
        <w:tc>
          <w:tcPr>
            <w:tcW w:w="1310" w:type="dxa"/>
            <w:vAlign w:val="center"/>
          </w:tcPr>
          <w:p w14:paraId="35D92C05" w14:textId="505BEE07" w:rsidR="009554EF" w:rsidRPr="00364ADA" w:rsidRDefault="009554EF" w:rsidP="008D6212">
            <w:pPr>
              <w:autoSpaceDE w:val="0"/>
              <w:autoSpaceDN w:val="0"/>
              <w:adjustRightInd w:val="0"/>
              <w:jc w:val="center"/>
              <w:rPr>
                <w:rFonts w:ascii="ArialMT" w:hAnsi="ArialMT" w:cs="Arial"/>
              </w:rPr>
            </w:pPr>
            <w:r w:rsidRPr="00364ADA">
              <w:rPr>
                <w:rFonts w:ascii="ArialMT" w:hAnsi="ArialMT" w:cs="Arial"/>
              </w:rPr>
              <w:t>NOUE</w:t>
            </w:r>
          </w:p>
        </w:tc>
        <w:tc>
          <w:tcPr>
            <w:tcW w:w="2735" w:type="dxa"/>
            <w:vAlign w:val="center"/>
          </w:tcPr>
          <w:p w14:paraId="677A8731" w14:textId="1D7EE349" w:rsidR="009554EF" w:rsidRPr="00364ADA" w:rsidRDefault="005C004D" w:rsidP="008D6212">
            <w:pPr>
              <w:autoSpaceDE w:val="0"/>
              <w:autoSpaceDN w:val="0"/>
              <w:adjustRightInd w:val="0"/>
              <w:jc w:val="center"/>
              <w:rPr>
                <w:rFonts w:ascii="ArialMT" w:hAnsi="ArialMT" w:cs="Arial"/>
              </w:rPr>
            </w:pPr>
            <w:r w:rsidRPr="00364ADA">
              <w:rPr>
                <w:rFonts w:ascii="ArialMT" w:hAnsi="ArialMT" w:cs="Arial"/>
              </w:rPr>
              <w:t>S</w:t>
            </w:r>
            <w:r w:rsidR="0016133B" w:rsidRPr="00364ADA">
              <w:rPr>
                <w:rFonts w:ascii="ArialMT" w:hAnsi="ArialMT" w:cs="Arial"/>
              </w:rPr>
              <w:t>ituations which are either in the process of occurring or have occurred, indicating a potential degradation of the level of safety at the plant.</w:t>
            </w:r>
          </w:p>
        </w:tc>
        <w:tc>
          <w:tcPr>
            <w:tcW w:w="2430" w:type="dxa"/>
            <w:vAlign w:val="center"/>
          </w:tcPr>
          <w:p w14:paraId="1528696F" w14:textId="77777777" w:rsidR="005C004D" w:rsidRPr="00364ADA" w:rsidRDefault="005C004D" w:rsidP="008D6212">
            <w:pPr>
              <w:autoSpaceDE w:val="0"/>
              <w:autoSpaceDN w:val="0"/>
              <w:adjustRightInd w:val="0"/>
              <w:jc w:val="center"/>
              <w:rPr>
                <w:rFonts w:ascii="ArialMT" w:hAnsi="ArialMT" w:cs="Arial"/>
              </w:rPr>
            </w:pPr>
            <w:r w:rsidRPr="00364ADA">
              <w:rPr>
                <w:rFonts w:ascii="ArialMT" w:hAnsi="ArialMT" w:cs="Arial"/>
              </w:rPr>
              <w:t>No releases of radioactive material which would require response</w:t>
            </w:r>
          </w:p>
          <w:p w14:paraId="4A618836" w14:textId="77777777" w:rsidR="005C004D" w:rsidRPr="00364ADA" w:rsidRDefault="005C004D" w:rsidP="008D6212">
            <w:pPr>
              <w:autoSpaceDE w:val="0"/>
              <w:autoSpaceDN w:val="0"/>
              <w:adjustRightInd w:val="0"/>
              <w:jc w:val="center"/>
              <w:rPr>
                <w:rFonts w:ascii="ArialMT" w:hAnsi="ArialMT" w:cs="Arial"/>
              </w:rPr>
            </w:pPr>
            <w:r w:rsidRPr="00364ADA">
              <w:rPr>
                <w:rFonts w:ascii="ArialMT" w:hAnsi="ArialMT" w:cs="Arial"/>
              </w:rPr>
              <w:t>by off-site agencies are expected unless further degradation of safety systems</w:t>
            </w:r>
          </w:p>
          <w:p w14:paraId="62A158A9" w14:textId="1AB364FF" w:rsidR="009554EF" w:rsidRPr="00364ADA" w:rsidRDefault="005C004D" w:rsidP="008D6212">
            <w:pPr>
              <w:autoSpaceDE w:val="0"/>
              <w:autoSpaceDN w:val="0"/>
              <w:adjustRightInd w:val="0"/>
              <w:jc w:val="center"/>
              <w:rPr>
                <w:rFonts w:ascii="ArialMT" w:hAnsi="ArialMT" w:cs="Arial"/>
              </w:rPr>
            </w:pPr>
            <w:r w:rsidRPr="00364ADA">
              <w:rPr>
                <w:rFonts w:ascii="ArialMT" w:hAnsi="ArialMT" w:cs="Arial"/>
              </w:rPr>
              <w:t>occurs.</w:t>
            </w:r>
          </w:p>
        </w:tc>
        <w:tc>
          <w:tcPr>
            <w:tcW w:w="2875" w:type="dxa"/>
            <w:vAlign w:val="center"/>
          </w:tcPr>
          <w:p w14:paraId="4F25FD05" w14:textId="52EB31F8" w:rsidR="00B7023B" w:rsidRPr="00364ADA" w:rsidRDefault="00B7023B" w:rsidP="008D6212">
            <w:pPr>
              <w:autoSpaceDE w:val="0"/>
              <w:autoSpaceDN w:val="0"/>
              <w:adjustRightInd w:val="0"/>
              <w:jc w:val="center"/>
              <w:rPr>
                <w:rFonts w:ascii="ArialMT" w:hAnsi="ArialMT" w:cs="Arial"/>
              </w:rPr>
            </w:pPr>
            <w:r w:rsidRPr="00364ADA">
              <w:rPr>
                <w:rFonts w:ascii="ArialMT" w:hAnsi="ArialMT" w:cs="Arial"/>
              </w:rPr>
              <w:t>Stand by for notification from state agencies.</w:t>
            </w:r>
          </w:p>
          <w:p w14:paraId="7F687949" w14:textId="77777777" w:rsidR="00B7023B" w:rsidRPr="00364ADA" w:rsidRDefault="00B7023B" w:rsidP="008D6212">
            <w:pPr>
              <w:autoSpaceDE w:val="0"/>
              <w:autoSpaceDN w:val="0"/>
              <w:adjustRightInd w:val="0"/>
              <w:jc w:val="center"/>
              <w:rPr>
                <w:rFonts w:ascii="ArialMT" w:hAnsi="ArialMT" w:cs="Arial"/>
              </w:rPr>
            </w:pPr>
          </w:p>
          <w:p w14:paraId="62D340E1" w14:textId="3B2A1056" w:rsidR="00147AAC" w:rsidRPr="00364ADA" w:rsidRDefault="00D81298" w:rsidP="008D6212">
            <w:pPr>
              <w:autoSpaceDE w:val="0"/>
              <w:autoSpaceDN w:val="0"/>
              <w:adjustRightInd w:val="0"/>
              <w:jc w:val="center"/>
              <w:rPr>
                <w:rFonts w:ascii="ArialMT" w:hAnsi="ArialMT" w:cs="Arial"/>
              </w:rPr>
            </w:pPr>
            <w:r w:rsidRPr="00364ADA">
              <w:rPr>
                <w:rFonts w:ascii="ArialMT" w:hAnsi="ArialMT" w:cs="Arial"/>
              </w:rPr>
              <w:t>Stand by until verbal closeout or e</w:t>
            </w:r>
            <w:r w:rsidR="00B7023B" w:rsidRPr="00364ADA">
              <w:rPr>
                <w:rFonts w:ascii="ArialMT" w:hAnsi="ArialMT" w:cs="Arial"/>
              </w:rPr>
              <w:t>scalate to a more severe class, if appropriate.</w:t>
            </w:r>
          </w:p>
        </w:tc>
      </w:tr>
      <w:tr w:rsidR="009554EF" w:rsidRPr="00364ADA" w14:paraId="0490F7C9" w14:textId="77777777" w:rsidTr="008D6212">
        <w:tc>
          <w:tcPr>
            <w:tcW w:w="1310" w:type="dxa"/>
            <w:vAlign w:val="center"/>
          </w:tcPr>
          <w:p w14:paraId="2D1053CA" w14:textId="1A6E6F3F" w:rsidR="003959B4" w:rsidRPr="00364ADA" w:rsidRDefault="003959B4" w:rsidP="008D6212">
            <w:pPr>
              <w:autoSpaceDE w:val="0"/>
              <w:autoSpaceDN w:val="0"/>
              <w:adjustRightInd w:val="0"/>
              <w:jc w:val="center"/>
              <w:rPr>
                <w:rFonts w:ascii="ArialMT" w:hAnsi="ArialMT" w:cs="Arial"/>
              </w:rPr>
            </w:pPr>
            <w:r w:rsidRPr="00364ADA">
              <w:rPr>
                <w:rFonts w:ascii="ArialMT" w:hAnsi="ArialMT" w:cs="Arial"/>
              </w:rPr>
              <w:t>ALERT</w:t>
            </w:r>
          </w:p>
        </w:tc>
        <w:tc>
          <w:tcPr>
            <w:tcW w:w="2735" w:type="dxa"/>
            <w:vAlign w:val="center"/>
          </w:tcPr>
          <w:p w14:paraId="666B4818" w14:textId="0508A55D" w:rsidR="003959B4" w:rsidRPr="00364ADA" w:rsidRDefault="00E14D4F" w:rsidP="008D6212">
            <w:pPr>
              <w:autoSpaceDE w:val="0"/>
              <w:autoSpaceDN w:val="0"/>
              <w:adjustRightInd w:val="0"/>
              <w:jc w:val="center"/>
              <w:rPr>
                <w:rFonts w:ascii="ArialMT" w:hAnsi="ArialMT" w:cs="Arial"/>
              </w:rPr>
            </w:pPr>
            <w:r w:rsidRPr="00364ADA">
              <w:rPr>
                <w:rFonts w:ascii="ArialMT" w:hAnsi="ArialMT" w:cs="Arial"/>
              </w:rPr>
              <w:t>A situation, which is either in process or has occurred, involving an actual or potential substantial degradation of the level of safety at the plant.</w:t>
            </w:r>
          </w:p>
        </w:tc>
        <w:tc>
          <w:tcPr>
            <w:tcW w:w="2430" w:type="dxa"/>
            <w:vAlign w:val="center"/>
          </w:tcPr>
          <w:p w14:paraId="76AA5AC1" w14:textId="77777777" w:rsidR="00B7023B" w:rsidRPr="00364ADA" w:rsidRDefault="00B7023B" w:rsidP="008D6212">
            <w:pPr>
              <w:autoSpaceDE w:val="0"/>
              <w:autoSpaceDN w:val="0"/>
              <w:adjustRightInd w:val="0"/>
              <w:jc w:val="center"/>
              <w:rPr>
                <w:rFonts w:ascii="ArialMT" w:hAnsi="ArialMT" w:cs="Arial"/>
              </w:rPr>
            </w:pPr>
            <w:r w:rsidRPr="00364ADA">
              <w:rPr>
                <w:rFonts w:ascii="ArialMT" w:hAnsi="ArialMT" w:cs="Arial"/>
              </w:rPr>
              <w:t>Any release expected to be limited to small fractions of the</w:t>
            </w:r>
          </w:p>
          <w:p w14:paraId="3CB9A725" w14:textId="00689CAC" w:rsidR="003959B4" w:rsidRPr="00364ADA" w:rsidRDefault="00B7023B" w:rsidP="008D6212">
            <w:pPr>
              <w:autoSpaceDE w:val="0"/>
              <w:autoSpaceDN w:val="0"/>
              <w:adjustRightInd w:val="0"/>
              <w:jc w:val="center"/>
              <w:rPr>
                <w:rFonts w:ascii="ArialMT" w:hAnsi="ArialMT" w:cs="Arial"/>
              </w:rPr>
            </w:pPr>
            <w:r w:rsidRPr="00364ADA">
              <w:rPr>
                <w:rFonts w:ascii="ArialMT" w:hAnsi="ArialMT" w:cs="Arial"/>
              </w:rPr>
              <w:t>Environmental Protection Agency (EPA) Protective Action Guides (PAG) exposure levels.</w:t>
            </w:r>
          </w:p>
        </w:tc>
        <w:tc>
          <w:tcPr>
            <w:tcW w:w="2875" w:type="dxa"/>
            <w:vAlign w:val="center"/>
          </w:tcPr>
          <w:p w14:paraId="4BF5D29F" w14:textId="23E8C71F" w:rsidR="00B7023B" w:rsidRPr="00364ADA" w:rsidRDefault="00B7023B" w:rsidP="008D6212">
            <w:pPr>
              <w:autoSpaceDE w:val="0"/>
              <w:autoSpaceDN w:val="0"/>
              <w:adjustRightInd w:val="0"/>
              <w:jc w:val="center"/>
              <w:rPr>
                <w:rFonts w:ascii="ArialMT" w:hAnsi="ArialMT" w:cs="Arial"/>
              </w:rPr>
            </w:pPr>
            <w:r w:rsidRPr="00364ADA">
              <w:rPr>
                <w:rFonts w:ascii="ArialMT" w:hAnsi="ArialMT" w:cs="Arial"/>
              </w:rPr>
              <w:t>Stand by for notification from state agencies.</w:t>
            </w:r>
          </w:p>
          <w:p w14:paraId="5C68BAC6" w14:textId="77777777" w:rsidR="000E35AF" w:rsidRPr="00364ADA" w:rsidRDefault="000E35AF" w:rsidP="008D6212">
            <w:pPr>
              <w:autoSpaceDE w:val="0"/>
              <w:autoSpaceDN w:val="0"/>
              <w:adjustRightInd w:val="0"/>
              <w:jc w:val="center"/>
              <w:rPr>
                <w:rFonts w:ascii="ArialMT" w:hAnsi="ArialMT" w:cs="Arial"/>
              </w:rPr>
            </w:pPr>
          </w:p>
          <w:p w14:paraId="51AB81DB" w14:textId="77777777" w:rsidR="000E35AF" w:rsidRPr="00364ADA" w:rsidRDefault="000E35AF" w:rsidP="008D6212">
            <w:pPr>
              <w:autoSpaceDE w:val="0"/>
              <w:autoSpaceDN w:val="0"/>
              <w:adjustRightInd w:val="0"/>
              <w:jc w:val="center"/>
              <w:rPr>
                <w:rFonts w:ascii="ArialMT" w:hAnsi="ArialMT" w:cs="Arial"/>
              </w:rPr>
            </w:pPr>
            <w:r w:rsidRPr="00364ADA">
              <w:rPr>
                <w:rFonts w:ascii="ArialMT" w:hAnsi="ArialMT" w:cs="Arial"/>
              </w:rPr>
              <w:t>Alert key emergency personnel to</w:t>
            </w:r>
          </w:p>
          <w:p w14:paraId="35FA2E96" w14:textId="0880897D" w:rsidR="00B7023B" w:rsidRPr="00364ADA" w:rsidRDefault="000E35AF" w:rsidP="008D6212">
            <w:pPr>
              <w:autoSpaceDE w:val="0"/>
              <w:autoSpaceDN w:val="0"/>
              <w:adjustRightInd w:val="0"/>
              <w:jc w:val="center"/>
              <w:rPr>
                <w:rFonts w:ascii="ArialMT" w:hAnsi="ArialMT" w:cs="Arial"/>
              </w:rPr>
            </w:pPr>
            <w:r w:rsidRPr="00364ADA">
              <w:rPr>
                <w:rFonts w:ascii="ArialMT" w:hAnsi="ArialMT" w:cs="Arial"/>
              </w:rPr>
              <w:t>standby status.</w:t>
            </w:r>
          </w:p>
          <w:p w14:paraId="59D9FA98" w14:textId="77777777" w:rsidR="00B7023B" w:rsidRPr="00364ADA" w:rsidRDefault="00B7023B" w:rsidP="008D6212">
            <w:pPr>
              <w:autoSpaceDE w:val="0"/>
              <w:autoSpaceDN w:val="0"/>
              <w:adjustRightInd w:val="0"/>
              <w:jc w:val="center"/>
              <w:rPr>
                <w:rFonts w:ascii="ArialMT" w:hAnsi="ArialMT" w:cs="Arial"/>
              </w:rPr>
            </w:pPr>
          </w:p>
          <w:p w14:paraId="394E1BE5" w14:textId="4882B23E" w:rsidR="003959B4" w:rsidRPr="00364ADA" w:rsidRDefault="004A5791" w:rsidP="008D6212">
            <w:pPr>
              <w:autoSpaceDE w:val="0"/>
              <w:autoSpaceDN w:val="0"/>
              <w:adjustRightInd w:val="0"/>
              <w:jc w:val="center"/>
              <w:rPr>
                <w:rFonts w:ascii="ArialMT" w:hAnsi="ArialMT" w:cs="Arial"/>
              </w:rPr>
            </w:pPr>
            <w:r w:rsidRPr="00364ADA">
              <w:rPr>
                <w:rFonts w:ascii="ArialMT" w:hAnsi="ArialMT" w:cs="Arial"/>
              </w:rPr>
              <w:t>Maintain alert status until verbal closeout or e</w:t>
            </w:r>
            <w:r w:rsidR="00B7023B" w:rsidRPr="00364ADA">
              <w:rPr>
                <w:rFonts w:ascii="ArialMT" w:hAnsi="ArialMT" w:cs="Arial"/>
              </w:rPr>
              <w:t>scalate to a more severe class, if appropriate.</w:t>
            </w:r>
          </w:p>
        </w:tc>
      </w:tr>
      <w:tr w:rsidR="009554EF" w:rsidRPr="00364ADA" w14:paraId="0CA57739" w14:textId="77777777" w:rsidTr="008D6212">
        <w:tc>
          <w:tcPr>
            <w:tcW w:w="1310" w:type="dxa"/>
            <w:vAlign w:val="center"/>
          </w:tcPr>
          <w:p w14:paraId="487E9A75" w14:textId="3656C75F" w:rsidR="003959B4" w:rsidRPr="00364ADA" w:rsidRDefault="00FA2FEC" w:rsidP="008D6212">
            <w:pPr>
              <w:autoSpaceDE w:val="0"/>
              <w:autoSpaceDN w:val="0"/>
              <w:adjustRightInd w:val="0"/>
              <w:jc w:val="center"/>
              <w:rPr>
                <w:rFonts w:ascii="ArialMT" w:hAnsi="ArialMT" w:cs="Arial"/>
              </w:rPr>
            </w:pPr>
            <w:r w:rsidRPr="00364ADA">
              <w:rPr>
                <w:rFonts w:ascii="ArialMT" w:hAnsi="ArialMT" w:cs="Arial"/>
              </w:rPr>
              <w:t>SAE</w:t>
            </w:r>
          </w:p>
        </w:tc>
        <w:tc>
          <w:tcPr>
            <w:tcW w:w="2735" w:type="dxa"/>
            <w:vAlign w:val="center"/>
          </w:tcPr>
          <w:p w14:paraId="3BF85C70" w14:textId="6518614A" w:rsidR="003959B4" w:rsidRPr="00364ADA" w:rsidRDefault="003B70DB" w:rsidP="008D6212">
            <w:pPr>
              <w:autoSpaceDE w:val="0"/>
              <w:autoSpaceDN w:val="0"/>
              <w:adjustRightInd w:val="0"/>
              <w:jc w:val="center"/>
              <w:rPr>
                <w:rFonts w:ascii="ArialMT" w:hAnsi="ArialMT" w:cs="Arial"/>
              </w:rPr>
            </w:pPr>
            <w:r w:rsidRPr="00364ADA">
              <w:rPr>
                <w:rFonts w:ascii="ArialMT" w:hAnsi="ArialMT" w:cs="Arial"/>
              </w:rPr>
              <w:t>A situation which is either in process or has occurred which involves actual or likely major failures of plant functions needed for protection of the public.</w:t>
            </w:r>
          </w:p>
        </w:tc>
        <w:tc>
          <w:tcPr>
            <w:tcW w:w="2430" w:type="dxa"/>
            <w:vAlign w:val="center"/>
          </w:tcPr>
          <w:p w14:paraId="64481195" w14:textId="77777777" w:rsidR="008C6E73" w:rsidRPr="00364ADA" w:rsidRDefault="008C6E73" w:rsidP="008D6212">
            <w:pPr>
              <w:autoSpaceDE w:val="0"/>
              <w:autoSpaceDN w:val="0"/>
              <w:adjustRightInd w:val="0"/>
              <w:jc w:val="center"/>
              <w:rPr>
                <w:rFonts w:ascii="ArialMT" w:hAnsi="ArialMT" w:cs="Arial"/>
              </w:rPr>
            </w:pPr>
            <w:r w:rsidRPr="00364ADA">
              <w:rPr>
                <w:rFonts w:ascii="ArialMT" w:hAnsi="ArialMT" w:cs="Arial"/>
              </w:rPr>
              <w:t>Any releases expected to be less than EPA PAG’s for exposure except</w:t>
            </w:r>
          </w:p>
          <w:p w14:paraId="41FEF7AC" w14:textId="3BD76F59" w:rsidR="003959B4" w:rsidRPr="00364ADA" w:rsidRDefault="008C6E73" w:rsidP="008D6212">
            <w:pPr>
              <w:autoSpaceDE w:val="0"/>
              <w:autoSpaceDN w:val="0"/>
              <w:adjustRightInd w:val="0"/>
              <w:jc w:val="center"/>
              <w:rPr>
                <w:rFonts w:ascii="ArialMT" w:hAnsi="ArialMT" w:cs="Arial"/>
              </w:rPr>
            </w:pPr>
            <w:r w:rsidRPr="00364ADA">
              <w:rPr>
                <w:rFonts w:ascii="ArialMT" w:hAnsi="ArialMT" w:cs="Arial"/>
              </w:rPr>
              <w:t>near-site boundary.</w:t>
            </w:r>
          </w:p>
        </w:tc>
        <w:tc>
          <w:tcPr>
            <w:tcW w:w="2875" w:type="dxa"/>
            <w:vAlign w:val="center"/>
          </w:tcPr>
          <w:p w14:paraId="21C2B84F" w14:textId="342BA370" w:rsidR="008C6E73" w:rsidRPr="00364ADA" w:rsidRDefault="008C6E73" w:rsidP="008D6212">
            <w:pPr>
              <w:autoSpaceDE w:val="0"/>
              <w:autoSpaceDN w:val="0"/>
              <w:adjustRightInd w:val="0"/>
              <w:jc w:val="center"/>
              <w:rPr>
                <w:rFonts w:ascii="ArialMT" w:hAnsi="ArialMT" w:cs="Arial"/>
              </w:rPr>
            </w:pPr>
            <w:r w:rsidRPr="00364ADA">
              <w:rPr>
                <w:rFonts w:ascii="ArialMT" w:hAnsi="ArialMT" w:cs="Arial"/>
              </w:rPr>
              <w:t>Stand by for notification from state agencies.</w:t>
            </w:r>
          </w:p>
          <w:p w14:paraId="6261DE4F" w14:textId="5F9A6526" w:rsidR="00F01C3F" w:rsidRPr="00364ADA" w:rsidRDefault="00F01C3F" w:rsidP="008D6212">
            <w:pPr>
              <w:autoSpaceDE w:val="0"/>
              <w:autoSpaceDN w:val="0"/>
              <w:adjustRightInd w:val="0"/>
              <w:jc w:val="center"/>
              <w:rPr>
                <w:rFonts w:ascii="ArialMT" w:hAnsi="ArialMT" w:cs="Arial"/>
              </w:rPr>
            </w:pPr>
          </w:p>
          <w:p w14:paraId="41274496" w14:textId="32127C8A" w:rsidR="00F01C3F" w:rsidRPr="00364ADA" w:rsidRDefault="00F01C3F" w:rsidP="008D6212">
            <w:pPr>
              <w:autoSpaceDE w:val="0"/>
              <w:autoSpaceDN w:val="0"/>
              <w:adjustRightInd w:val="0"/>
              <w:jc w:val="center"/>
              <w:rPr>
                <w:rFonts w:ascii="ArialMT" w:hAnsi="ArialMT" w:cs="Arial"/>
              </w:rPr>
            </w:pPr>
            <w:proofErr w:type="gramStart"/>
            <w:r w:rsidRPr="00364ADA">
              <w:rPr>
                <w:rFonts w:ascii="ArialMT" w:hAnsi="ArialMT" w:cs="Arial"/>
              </w:rPr>
              <w:t>Provide assistance</w:t>
            </w:r>
            <w:proofErr w:type="gramEnd"/>
            <w:r w:rsidRPr="00364ADA">
              <w:rPr>
                <w:rFonts w:ascii="ArialMT" w:hAnsi="ArialMT" w:cs="Arial"/>
              </w:rPr>
              <w:t xml:space="preserve"> as requested</w:t>
            </w:r>
          </w:p>
          <w:p w14:paraId="46258085" w14:textId="77777777" w:rsidR="008C6E73" w:rsidRPr="00364ADA" w:rsidRDefault="008C6E73" w:rsidP="008D6212">
            <w:pPr>
              <w:autoSpaceDE w:val="0"/>
              <w:autoSpaceDN w:val="0"/>
              <w:adjustRightInd w:val="0"/>
              <w:jc w:val="center"/>
              <w:rPr>
                <w:rFonts w:ascii="ArialMT" w:hAnsi="ArialMT" w:cs="Arial"/>
              </w:rPr>
            </w:pPr>
          </w:p>
          <w:p w14:paraId="27C055A5" w14:textId="77777777" w:rsidR="008C6E73" w:rsidRPr="00364ADA" w:rsidRDefault="008C6E73" w:rsidP="008D6212">
            <w:pPr>
              <w:autoSpaceDE w:val="0"/>
              <w:autoSpaceDN w:val="0"/>
              <w:adjustRightInd w:val="0"/>
              <w:jc w:val="center"/>
              <w:rPr>
                <w:rFonts w:ascii="ArialMT" w:hAnsi="ArialMT" w:cs="Arial"/>
              </w:rPr>
            </w:pPr>
            <w:r w:rsidRPr="00364ADA">
              <w:rPr>
                <w:rFonts w:ascii="ArialMT" w:hAnsi="ArialMT" w:cs="Arial"/>
              </w:rPr>
              <w:t>Alert key emergency personnel to</w:t>
            </w:r>
          </w:p>
          <w:p w14:paraId="18A260ED" w14:textId="6E01E919" w:rsidR="008C6E73" w:rsidRPr="00364ADA" w:rsidRDefault="008C6E73" w:rsidP="008D6212">
            <w:pPr>
              <w:autoSpaceDE w:val="0"/>
              <w:autoSpaceDN w:val="0"/>
              <w:adjustRightInd w:val="0"/>
              <w:jc w:val="center"/>
              <w:rPr>
                <w:rFonts w:ascii="ArialMT" w:hAnsi="ArialMT" w:cs="Arial"/>
              </w:rPr>
            </w:pPr>
            <w:r w:rsidRPr="00364ADA">
              <w:rPr>
                <w:rFonts w:ascii="ArialMT" w:hAnsi="ArialMT" w:cs="Arial"/>
              </w:rPr>
              <w:t>standby status</w:t>
            </w:r>
            <w:r w:rsidR="000D31DF" w:rsidRPr="00364ADA">
              <w:rPr>
                <w:rFonts w:ascii="ArialMT" w:hAnsi="ArialMT" w:cs="Arial"/>
              </w:rPr>
              <w:t xml:space="preserve"> or activate local EOC, as appropriate.</w:t>
            </w:r>
          </w:p>
          <w:p w14:paraId="6A5A2484" w14:textId="1F37D7E3" w:rsidR="00D05ACE" w:rsidRPr="00364ADA" w:rsidRDefault="00D05ACE" w:rsidP="008D6212">
            <w:pPr>
              <w:autoSpaceDE w:val="0"/>
              <w:autoSpaceDN w:val="0"/>
              <w:adjustRightInd w:val="0"/>
              <w:jc w:val="center"/>
              <w:rPr>
                <w:rFonts w:ascii="ArialMT" w:hAnsi="ArialMT" w:cs="Arial"/>
              </w:rPr>
            </w:pPr>
          </w:p>
          <w:p w14:paraId="762B405E" w14:textId="713C5A22" w:rsidR="00D05ACE" w:rsidRPr="00364ADA" w:rsidRDefault="00DF64BB" w:rsidP="008D6212">
            <w:pPr>
              <w:autoSpaceDE w:val="0"/>
              <w:autoSpaceDN w:val="0"/>
              <w:adjustRightInd w:val="0"/>
              <w:jc w:val="center"/>
              <w:rPr>
                <w:rFonts w:ascii="ArialMT" w:hAnsi="ArialMT" w:cs="Arial"/>
              </w:rPr>
            </w:pPr>
            <w:r w:rsidRPr="00364ADA">
              <w:rPr>
                <w:rFonts w:ascii="ArialMT" w:hAnsi="ArialMT" w:cs="Arial"/>
              </w:rPr>
              <w:t>Based on status of situation</w:t>
            </w:r>
            <w:r w:rsidR="002E6F2C" w:rsidRPr="00364ADA">
              <w:rPr>
                <w:rFonts w:ascii="ArialMT" w:hAnsi="ArialMT" w:cs="Arial"/>
              </w:rPr>
              <w:t xml:space="preserve"> and recommendations from state or federal agencies,</w:t>
            </w:r>
            <w:r w:rsidRPr="00364ADA">
              <w:rPr>
                <w:rFonts w:ascii="ArialMT" w:hAnsi="ArialMT" w:cs="Arial"/>
              </w:rPr>
              <w:t xml:space="preserve"> c</w:t>
            </w:r>
            <w:r w:rsidR="00D05ACE" w:rsidRPr="00364ADA">
              <w:rPr>
                <w:rFonts w:ascii="ArialMT" w:hAnsi="ArialMT" w:cs="Arial"/>
              </w:rPr>
              <w:t xml:space="preserve">onsider </w:t>
            </w:r>
            <w:r w:rsidR="00D05ACE" w:rsidRPr="00364ADA">
              <w:rPr>
                <w:rFonts w:ascii="ArialMT" w:hAnsi="ArialMT" w:cs="Arial"/>
              </w:rPr>
              <w:lastRenderedPageBreak/>
              <w:t>recommending placing milk animals</w:t>
            </w:r>
          </w:p>
          <w:p w14:paraId="3C61E393" w14:textId="7CFD2B8A" w:rsidR="00D05ACE" w:rsidRPr="00364ADA" w:rsidRDefault="00D05ACE" w:rsidP="008D6212">
            <w:pPr>
              <w:autoSpaceDE w:val="0"/>
              <w:autoSpaceDN w:val="0"/>
              <w:adjustRightInd w:val="0"/>
              <w:jc w:val="center"/>
              <w:rPr>
                <w:rFonts w:ascii="ArialMT" w:hAnsi="ArialMT" w:cs="Arial"/>
              </w:rPr>
            </w:pPr>
            <w:r w:rsidRPr="00364ADA">
              <w:rPr>
                <w:rFonts w:ascii="ArialMT" w:hAnsi="ArialMT" w:cs="Arial"/>
              </w:rPr>
              <w:t xml:space="preserve">within </w:t>
            </w:r>
            <w:r w:rsidR="00DF64BB" w:rsidRPr="00364ADA">
              <w:rPr>
                <w:rFonts w:ascii="ArialMT" w:hAnsi="ArialMT" w:cs="Arial"/>
              </w:rPr>
              <w:t>IPZ on</w:t>
            </w:r>
            <w:r w:rsidRPr="00364ADA">
              <w:rPr>
                <w:rFonts w:ascii="ArialMT" w:hAnsi="ArialMT" w:cs="Arial"/>
              </w:rPr>
              <w:t xml:space="preserve"> stored feed</w:t>
            </w:r>
            <w:r w:rsidR="00DF64BB" w:rsidRPr="00364ADA">
              <w:rPr>
                <w:rFonts w:ascii="ArialMT" w:hAnsi="ArialMT" w:cs="Arial"/>
              </w:rPr>
              <w:t>.</w:t>
            </w:r>
          </w:p>
          <w:p w14:paraId="286D309A" w14:textId="77777777" w:rsidR="008C6E73" w:rsidRPr="00364ADA" w:rsidRDefault="008C6E73" w:rsidP="008D6212">
            <w:pPr>
              <w:autoSpaceDE w:val="0"/>
              <w:autoSpaceDN w:val="0"/>
              <w:adjustRightInd w:val="0"/>
              <w:jc w:val="center"/>
              <w:rPr>
                <w:rFonts w:ascii="ArialMT" w:hAnsi="ArialMT" w:cs="Arial"/>
              </w:rPr>
            </w:pPr>
          </w:p>
          <w:p w14:paraId="6D706A28" w14:textId="7EE415CF" w:rsidR="003959B4" w:rsidRPr="00364ADA" w:rsidRDefault="008C6E73" w:rsidP="008D6212">
            <w:pPr>
              <w:autoSpaceDE w:val="0"/>
              <w:autoSpaceDN w:val="0"/>
              <w:adjustRightInd w:val="0"/>
              <w:jc w:val="center"/>
              <w:rPr>
                <w:rFonts w:ascii="ArialMT" w:hAnsi="ArialMT" w:cs="Arial"/>
              </w:rPr>
            </w:pPr>
            <w:r w:rsidRPr="00364ADA">
              <w:rPr>
                <w:rFonts w:ascii="ArialMT" w:hAnsi="ArialMT" w:cs="Arial"/>
              </w:rPr>
              <w:t xml:space="preserve">Maintain site area emergency status until closeout or escalate to a </w:t>
            </w:r>
            <w:r w:rsidR="00C91278" w:rsidRPr="00364ADA">
              <w:rPr>
                <w:rFonts w:ascii="ArialMT" w:hAnsi="ArialMT" w:cs="Arial"/>
              </w:rPr>
              <w:t>general emergency.</w:t>
            </w:r>
          </w:p>
        </w:tc>
      </w:tr>
      <w:tr w:rsidR="009554EF" w:rsidRPr="00364ADA" w14:paraId="6E2DE1CD" w14:textId="77777777" w:rsidTr="008D6212">
        <w:tc>
          <w:tcPr>
            <w:tcW w:w="1310" w:type="dxa"/>
            <w:vAlign w:val="center"/>
          </w:tcPr>
          <w:p w14:paraId="42DB6E65" w14:textId="2DEC23BD" w:rsidR="003959B4" w:rsidRPr="00A21442" w:rsidRDefault="00FA2FEC" w:rsidP="008D6212">
            <w:pPr>
              <w:autoSpaceDE w:val="0"/>
              <w:autoSpaceDN w:val="0"/>
              <w:adjustRightInd w:val="0"/>
              <w:jc w:val="center"/>
              <w:rPr>
                <w:rFonts w:ascii="ArialMT" w:hAnsi="ArialMT" w:cs="Arial"/>
              </w:rPr>
            </w:pPr>
            <w:r w:rsidRPr="00A21442">
              <w:rPr>
                <w:rFonts w:ascii="ArialMT" w:hAnsi="ArialMT" w:cs="Arial"/>
              </w:rPr>
              <w:lastRenderedPageBreak/>
              <w:t>GE</w:t>
            </w:r>
          </w:p>
        </w:tc>
        <w:tc>
          <w:tcPr>
            <w:tcW w:w="2735" w:type="dxa"/>
            <w:vAlign w:val="center"/>
          </w:tcPr>
          <w:p w14:paraId="3E6C5898" w14:textId="338179CD" w:rsidR="00A21442" w:rsidRPr="00A21442" w:rsidRDefault="00D55541" w:rsidP="008D6212">
            <w:pPr>
              <w:autoSpaceDE w:val="0"/>
              <w:autoSpaceDN w:val="0"/>
              <w:adjustRightInd w:val="0"/>
              <w:jc w:val="center"/>
              <w:rPr>
                <w:rFonts w:ascii="ArialMT" w:hAnsi="ArialMT" w:cs="ArialMT"/>
              </w:rPr>
            </w:pPr>
            <w:r>
              <w:rPr>
                <w:rFonts w:ascii="ArialMT" w:hAnsi="ArialMT" w:cs="ArialMT"/>
              </w:rPr>
              <w:t>A</w:t>
            </w:r>
            <w:r w:rsidR="00A21442" w:rsidRPr="00A21442">
              <w:rPr>
                <w:rFonts w:ascii="ArialMT" w:hAnsi="ArialMT" w:cs="ArialMT"/>
              </w:rPr>
              <w:t xml:space="preserve"> situation, which is either in process or has</w:t>
            </w:r>
          </w:p>
          <w:p w14:paraId="5D8F9768" w14:textId="77777777" w:rsidR="00A21442" w:rsidRPr="00A21442" w:rsidRDefault="00A21442" w:rsidP="008D6212">
            <w:pPr>
              <w:autoSpaceDE w:val="0"/>
              <w:autoSpaceDN w:val="0"/>
              <w:adjustRightInd w:val="0"/>
              <w:jc w:val="center"/>
              <w:rPr>
                <w:rFonts w:ascii="ArialMT" w:hAnsi="ArialMT" w:cs="ArialMT"/>
              </w:rPr>
            </w:pPr>
            <w:r w:rsidRPr="00A21442">
              <w:rPr>
                <w:rFonts w:ascii="ArialMT" w:hAnsi="ArialMT" w:cs="ArialMT"/>
              </w:rPr>
              <w:t>occurred, involving actual or imminent substantial core degradation or melting with potential</w:t>
            </w:r>
          </w:p>
          <w:p w14:paraId="7726E45E" w14:textId="68B068F7" w:rsidR="003959B4" w:rsidRPr="00A21442" w:rsidRDefault="00A21442" w:rsidP="008D6212">
            <w:pPr>
              <w:autoSpaceDE w:val="0"/>
              <w:autoSpaceDN w:val="0"/>
              <w:adjustRightInd w:val="0"/>
              <w:jc w:val="center"/>
              <w:rPr>
                <w:rFonts w:ascii="ArialMT" w:hAnsi="ArialMT" w:cs="Arial"/>
              </w:rPr>
            </w:pPr>
            <w:r w:rsidRPr="00A21442">
              <w:rPr>
                <w:rFonts w:ascii="ArialMT" w:hAnsi="ArialMT" w:cs="ArialMT"/>
              </w:rPr>
              <w:t>loss of containment integrity.</w:t>
            </w:r>
          </w:p>
        </w:tc>
        <w:tc>
          <w:tcPr>
            <w:tcW w:w="2430" w:type="dxa"/>
            <w:vAlign w:val="center"/>
          </w:tcPr>
          <w:p w14:paraId="4C60FF31" w14:textId="77777777" w:rsidR="00D55541" w:rsidRPr="00D55541" w:rsidRDefault="00D55541" w:rsidP="008D6212">
            <w:pPr>
              <w:autoSpaceDE w:val="0"/>
              <w:autoSpaceDN w:val="0"/>
              <w:adjustRightInd w:val="0"/>
              <w:jc w:val="center"/>
              <w:rPr>
                <w:rFonts w:ascii="ArialMT" w:hAnsi="ArialMT" w:cs="ArialMT"/>
              </w:rPr>
            </w:pPr>
            <w:r w:rsidRPr="00D55541">
              <w:rPr>
                <w:rFonts w:ascii="ArialMT" w:hAnsi="ArialMT" w:cs="ArialMT"/>
              </w:rPr>
              <w:t>Releases can be reasonably expected to exceed EPA PAG’s for exposure</w:t>
            </w:r>
          </w:p>
          <w:p w14:paraId="2A13D586" w14:textId="402ACA26" w:rsidR="003959B4" w:rsidRPr="00364ADA" w:rsidRDefault="00D55541" w:rsidP="008D6212">
            <w:pPr>
              <w:autoSpaceDE w:val="0"/>
              <w:autoSpaceDN w:val="0"/>
              <w:adjustRightInd w:val="0"/>
              <w:jc w:val="center"/>
              <w:rPr>
                <w:rFonts w:ascii="ArialMT" w:hAnsi="ArialMT" w:cs="Arial"/>
              </w:rPr>
            </w:pPr>
            <w:r w:rsidRPr="00D55541">
              <w:rPr>
                <w:rFonts w:ascii="ArialMT" w:hAnsi="ArialMT" w:cs="ArialMT"/>
              </w:rPr>
              <w:t>levels off-site for more than the immediate site boundary.</w:t>
            </w:r>
          </w:p>
        </w:tc>
        <w:tc>
          <w:tcPr>
            <w:tcW w:w="2875" w:type="dxa"/>
            <w:vAlign w:val="center"/>
          </w:tcPr>
          <w:p w14:paraId="7ACE43BB" w14:textId="77777777" w:rsidR="000D31DF" w:rsidRPr="00364ADA" w:rsidRDefault="000D31DF" w:rsidP="008D6212">
            <w:pPr>
              <w:autoSpaceDE w:val="0"/>
              <w:autoSpaceDN w:val="0"/>
              <w:adjustRightInd w:val="0"/>
              <w:jc w:val="center"/>
              <w:rPr>
                <w:rFonts w:ascii="ArialMT" w:hAnsi="ArialMT" w:cs="Arial"/>
              </w:rPr>
            </w:pPr>
            <w:proofErr w:type="gramStart"/>
            <w:r w:rsidRPr="00364ADA">
              <w:rPr>
                <w:rFonts w:ascii="ArialMT" w:hAnsi="ArialMT" w:cs="Arial"/>
              </w:rPr>
              <w:t>Provide assistance</w:t>
            </w:r>
            <w:proofErr w:type="gramEnd"/>
            <w:r w:rsidRPr="00364ADA">
              <w:rPr>
                <w:rFonts w:ascii="ArialMT" w:hAnsi="ArialMT" w:cs="Arial"/>
              </w:rPr>
              <w:t xml:space="preserve"> as requested</w:t>
            </w:r>
          </w:p>
          <w:p w14:paraId="56096634" w14:textId="77777777" w:rsidR="000D31DF" w:rsidRPr="00364ADA" w:rsidRDefault="000D31DF" w:rsidP="008D6212">
            <w:pPr>
              <w:autoSpaceDE w:val="0"/>
              <w:autoSpaceDN w:val="0"/>
              <w:adjustRightInd w:val="0"/>
              <w:jc w:val="center"/>
              <w:rPr>
                <w:rFonts w:ascii="ArialMT" w:hAnsi="ArialMT" w:cs="Arial"/>
              </w:rPr>
            </w:pPr>
          </w:p>
          <w:p w14:paraId="41A2A9BD" w14:textId="77777777" w:rsidR="000D31DF" w:rsidRPr="00364ADA" w:rsidRDefault="000D31DF" w:rsidP="008D6212">
            <w:pPr>
              <w:autoSpaceDE w:val="0"/>
              <w:autoSpaceDN w:val="0"/>
              <w:adjustRightInd w:val="0"/>
              <w:jc w:val="center"/>
              <w:rPr>
                <w:rFonts w:ascii="ArialMT" w:hAnsi="ArialMT" w:cs="Arial"/>
              </w:rPr>
            </w:pPr>
            <w:r w:rsidRPr="00364ADA">
              <w:rPr>
                <w:rFonts w:ascii="ArialMT" w:hAnsi="ArialMT" w:cs="Arial"/>
              </w:rPr>
              <w:t>Alert key emergency personnel to</w:t>
            </w:r>
          </w:p>
          <w:p w14:paraId="18569121" w14:textId="77777777" w:rsidR="000D31DF" w:rsidRPr="00364ADA" w:rsidRDefault="000D31DF" w:rsidP="008D6212">
            <w:pPr>
              <w:autoSpaceDE w:val="0"/>
              <w:autoSpaceDN w:val="0"/>
              <w:adjustRightInd w:val="0"/>
              <w:jc w:val="center"/>
              <w:rPr>
                <w:rFonts w:ascii="ArialMT" w:hAnsi="ArialMT" w:cs="Arial"/>
              </w:rPr>
            </w:pPr>
            <w:r w:rsidRPr="00364ADA">
              <w:rPr>
                <w:rFonts w:ascii="ArialMT" w:hAnsi="ArialMT" w:cs="Arial"/>
              </w:rPr>
              <w:t>standby status or activate local EOC, as appropriate.</w:t>
            </w:r>
          </w:p>
          <w:p w14:paraId="4C0A4DD1" w14:textId="77777777" w:rsidR="000D31DF" w:rsidRPr="00364ADA" w:rsidRDefault="000D31DF" w:rsidP="008D6212">
            <w:pPr>
              <w:autoSpaceDE w:val="0"/>
              <w:autoSpaceDN w:val="0"/>
              <w:adjustRightInd w:val="0"/>
              <w:jc w:val="center"/>
              <w:rPr>
                <w:rFonts w:ascii="ArialMT" w:hAnsi="ArialMT" w:cs="Arial"/>
              </w:rPr>
            </w:pPr>
          </w:p>
          <w:p w14:paraId="425838EC" w14:textId="77777777" w:rsidR="000D31DF" w:rsidRPr="00364ADA" w:rsidRDefault="000D31DF" w:rsidP="008D6212">
            <w:pPr>
              <w:autoSpaceDE w:val="0"/>
              <w:autoSpaceDN w:val="0"/>
              <w:adjustRightInd w:val="0"/>
              <w:jc w:val="center"/>
              <w:rPr>
                <w:rFonts w:ascii="ArialMT" w:hAnsi="ArialMT" w:cs="Arial"/>
              </w:rPr>
            </w:pPr>
            <w:r w:rsidRPr="00364ADA">
              <w:rPr>
                <w:rFonts w:ascii="ArialMT" w:hAnsi="ArialMT" w:cs="Arial"/>
              </w:rPr>
              <w:t>Based on status of situation and recommendations from state or federal agencies, consider recommending placing milk animals</w:t>
            </w:r>
          </w:p>
          <w:p w14:paraId="4D8C8216" w14:textId="674731E1" w:rsidR="000D31DF" w:rsidRPr="00364ADA" w:rsidRDefault="000D31DF" w:rsidP="008D6212">
            <w:pPr>
              <w:autoSpaceDE w:val="0"/>
              <w:autoSpaceDN w:val="0"/>
              <w:adjustRightInd w:val="0"/>
              <w:jc w:val="center"/>
              <w:rPr>
                <w:rFonts w:ascii="ArialMT" w:hAnsi="ArialMT" w:cs="Arial"/>
              </w:rPr>
            </w:pPr>
            <w:r w:rsidRPr="00364ADA">
              <w:rPr>
                <w:rFonts w:ascii="ArialMT" w:hAnsi="ArialMT" w:cs="Arial"/>
              </w:rPr>
              <w:t>within IPZ on stored feed.</w:t>
            </w:r>
          </w:p>
          <w:p w14:paraId="31517821" w14:textId="1D7A5957" w:rsidR="00484059" w:rsidRPr="00364ADA" w:rsidRDefault="00484059" w:rsidP="008D6212">
            <w:pPr>
              <w:autoSpaceDE w:val="0"/>
              <w:autoSpaceDN w:val="0"/>
              <w:adjustRightInd w:val="0"/>
              <w:jc w:val="center"/>
              <w:rPr>
                <w:rFonts w:ascii="ArialMT" w:hAnsi="ArialMT" w:cs="Arial"/>
              </w:rPr>
            </w:pPr>
          </w:p>
          <w:p w14:paraId="0D6BE343" w14:textId="77777777" w:rsidR="00484059" w:rsidRPr="00364ADA" w:rsidRDefault="00484059" w:rsidP="008D6212">
            <w:pPr>
              <w:autoSpaceDE w:val="0"/>
              <w:autoSpaceDN w:val="0"/>
              <w:adjustRightInd w:val="0"/>
              <w:jc w:val="center"/>
              <w:rPr>
                <w:rFonts w:ascii="ArialMT" w:hAnsi="ArialMT" w:cs="Arial"/>
              </w:rPr>
            </w:pPr>
            <w:r w:rsidRPr="00364ADA">
              <w:rPr>
                <w:rFonts w:ascii="ArialMT" w:hAnsi="ArialMT" w:cs="Arial"/>
              </w:rPr>
              <w:t>Continuously assess information from</w:t>
            </w:r>
          </w:p>
          <w:p w14:paraId="7EFA4286" w14:textId="77777777" w:rsidR="00484059" w:rsidRPr="00364ADA" w:rsidRDefault="00484059" w:rsidP="008D6212">
            <w:pPr>
              <w:autoSpaceDE w:val="0"/>
              <w:autoSpaceDN w:val="0"/>
              <w:adjustRightInd w:val="0"/>
              <w:jc w:val="center"/>
              <w:rPr>
                <w:rFonts w:ascii="ArialMT" w:hAnsi="ArialMT" w:cs="Arial"/>
              </w:rPr>
            </w:pPr>
            <w:r w:rsidRPr="00364ADA">
              <w:rPr>
                <w:rFonts w:ascii="ArialMT" w:hAnsi="ArialMT" w:cs="Arial"/>
              </w:rPr>
              <w:t xml:space="preserve">licensee and off-site monitoring </w:t>
            </w:r>
            <w:proofErr w:type="gramStart"/>
            <w:r w:rsidRPr="00364ADA">
              <w:rPr>
                <w:rFonts w:ascii="ArialMT" w:hAnsi="ArialMT" w:cs="Arial"/>
              </w:rPr>
              <w:t>with regard to</w:t>
            </w:r>
            <w:proofErr w:type="gramEnd"/>
          </w:p>
          <w:p w14:paraId="61D70FEE" w14:textId="77777777" w:rsidR="00484059" w:rsidRPr="00364ADA" w:rsidRDefault="00484059" w:rsidP="008D6212">
            <w:pPr>
              <w:autoSpaceDE w:val="0"/>
              <w:autoSpaceDN w:val="0"/>
              <w:adjustRightInd w:val="0"/>
              <w:jc w:val="center"/>
              <w:rPr>
                <w:rFonts w:ascii="ArialMT" w:hAnsi="ArialMT" w:cs="Arial"/>
              </w:rPr>
            </w:pPr>
            <w:r w:rsidRPr="00364ADA">
              <w:rPr>
                <w:rFonts w:ascii="ArialMT" w:hAnsi="ArialMT" w:cs="Arial"/>
              </w:rPr>
              <w:t>changes to protective actions already</w:t>
            </w:r>
          </w:p>
          <w:p w14:paraId="79C21FCA" w14:textId="128B040A" w:rsidR="00484059" w:rsidRPr="00364ADA" w:rsidRDefault="00484059" w:rsidP="008D6212">
            <w:pPr>
              <w:autoSpaceDE w:val="0"/>
              <w:autoSpaceDN w:val="0"/>
              <w:adjustRightInd w:val="0"/>
              <w:jc w:val="center"/>
              <w:rPr>
                <w:rFonts w:ascii="ArialMT" w:hAnsi="ArialMT" w:cs="Arial"/>
              </w:rPr>
            </w:pPr>
            <w:r w:rsidRPr="00364ADA">
              <w:rPr>
                <w:rFonts w:ascii="ArialMT" w:hAnsi="ArialMT" w:cs="Arial"/>
              </w:rPr>
              <w:t>initiated for public</w:t>
            </w:r>
          </w:p>
          <w:p w14:paraId="4077269A" w14:textId="3610B8CA" w:rsidR="00F360BC" w:rsidRPr="00364ADA" w:rsidRDefault="00F360BC" w:rsidP="008D6212">
            <w:pPr>
              <w:autoSpaceDE w:val="0"/>
              <w:autoSpaceDN w:val="0"/>
              <w:adjustRightInd w:val="0"/>
              <w:jc w:val="center"/>
              <w:rPr>
                <w:rFonts w:ascii="ArialMT" w:hAnsi="ArialMT" w:cs="Arial"/>
              </w:rPr>
            </w:pPr>
          </w:p>
          <w:p w14:paraId="3A8DE4DD" w14:textId="0929DBDA" w:rsidR="00F360BC" w:rsidRPr="00364ADA" w:rsidRDefault="00F360BC" w:rsidP="008D6212">
            <w:pPr>
              <w:autoSpaceDE w:val="0"/>
              <w:autoSpaceDN w:val="0"/>
              <w:adjustRightInd w:val="0"/>
              <w:jc w:val="center"/>
              <w:rPr>
                <w:rFonts w:ascii="ArialMT" w:hAnsi="ArialMT" w:cs="Arial"/>
              </w:rPr>
            </w:pPr>
            <w:r w:rsidRPr="00364ADA">
              <w:rPr>
                <w:rFonts w:ascii="ArialMT" w:hAnsi="ArialMT" w:cs="Arial"/>
              </w:rPr>
              <w:t>Provide or participate in press briefings, where appropriate.</w:t>
            </w:r>
          </w:p>
          <w:p w14:paraId="2267635B" w14:textId="77777777" w:rsidR="000D31DF" w:rsidRPr="00364ADA" w:rsidRDefault="000D31DF" w:rsidP="008D6212">
            <w:pPr>
              <w:autoSpaceDE w:val="0"/>
              <w:autoSpaceDN w:val="0"/>
              <w:adjustRightInd w:val="0"/>
              <w:jc w:val="center"/>
              <w:rPr>
                <w:rFonts w:ascii="ArialMT" w:hAnsi="ArialMT" w:cs="Arial"/>
              </w:rPr>
            </w:pPr>
          </w:p>
          <w:p w14:paraId="55F33465" w14:textId="4367921B" w:rsidR="003959B4" w:rsidRPr="00364ADA" w:rsidRDefault="000D31DF" w:rsidP="008D6212">
            <w:pPr>
              <w:autoSpaceDE w:val="0"/>
              <w:autoSpaceDN w:val="0"/>
              <w:adjustRightInd w:val="0"/>
              <w:jc w:val="center"/>
              <w:rPr>
                <w:rFonts w:ascii="ArialMT" w:hAnsi="ArialMT" w:cs="Arial"/>
              </w:rPr>
            </w:pPr>
            <w:r w:rsidRPr="00364ADA">
              <w:rPr>
                <w:rFonts w:ascii="ArialMT" w:hAnsi="ArialMT" w:cs="Arial"/>
              </w:rPr>
              <w:t>Maintain general emergency status until closeout</w:t>
            </w:r>
            <w:r w:rsidR="00F360BC" w:rsidRPr="00364ADA">
              <w:rPr>
                <w:rFonts w:ascii="ArialMT" w:hAnsi="ArialMT" w:cs="Arial"/>
              </w:rPr>
              <w:t xml:space="preserve"> or reduction of ECL.</w:t>
            </w:r>
          </w:p>
        </w:tc>
      </w:tr>
    </w:tbl>
    <w:p w14:paraId="1E28D4F4" w14:textId="1A4B2355" w:rsidR="005263A5" w:rsidRDefault="00F91773" w:rsidP="008D6212">
      <w:pPr>
        <w:pStyle w:val="Heading1"/>
        <w:jc w:val="both"/>
      </w:pPr>
      <w:bookmarkStart w:id="12" w:name="_Toc150332630"/>
      <w:r w:rsidRPr="00F91773">
        <w:lastRenderedPageBreak/>
        <w:t>3.0 Organization and Assignment of Responsibilities</w:t>
      </w:r>
      <w:bookmarkEnd w:id="12"/>
    </w:p>
    <w:p w14:paraId="45AD70EC" w14:textId="25311CE9" w:rsidR="005349AC" w:rsidRDefault="005349AC" w:rsidP="008D6212">
      <w:pPr>
        <w:jc w:val="both"/>
      </w:pPr>
      <w:r w:rsidRPr="00CA1B43">
        <w:rPr>
          <w:highlight w:val="cyan"/>
        </w:rPr>
        <w:t>[Ensure language matches your own LEOP, and add any extra organizations</w:t>
      </w:r>
      <w:r w:rsidR="004E160F" w:rsidRPr="00CA1B43">
        <w:rPr>
          <w:highlight w:val="cyan"/>
        </w:rPr>
        <w:t>/assignments</w:t>
      </w:r>
      <w:r w:rsidRPr="00CA1B43">
        <w:rPr>
          <w:highlight w:val="cyan"/>
        </w:rPr>
        <w:t xml:space="preserve"> your jurisdiction</w:t>
      </w:r>
      <w:r w:rsidR="004E160F" w:rsidRPr="00CA1B43">
        <w:rPr>
          <w:highlight w:val="cyan"/>
        </w:rPr>
        <w:t xml:space="preserve"> will take advantage of in a radiological incident</w:t>
      </w:r>
      <w:r w:rsidRPr="00CA1B43">
        <w:rPr>
          <w:highlight w:val="cyan"/>
        </w:rPr>
        <w:t>]</w:t>
      </w:r>
    </w:p>
    <w:p w14:paraId="56C23C6B" w14:textId="25E725B4" w:rsidR="00483CC0" w:rsidRDefault="003233AB" w:rsidP="008D6212">
      <w:pPr>
        <w:jc w:val="both"/>
      </w:pPr>
      <w:r w:rsidRPr="00CA1B43">
        <w:rPr>
          <w:highlight w:val="cyan"/>
        </w:rPr>
        <w:t>[Jurisdiction]</w:t>
      </w:r>
      <w:r w:rsidR="00483CC0">
        <w:t xml:space="preserve"> will prepare, respond to and recover from all incidents in an ALL-HAZARD manner and will follow the National Response Framework and NIMS when utilizing this approach.</w:t>
      </w:r>
      <w:r w:rsidR="00D21BB2">
        <w:t xml:space="preserve"> The responsibilities of local agencies will be those responsibilities outlined in the LEOP. </w:t>
      </w:r>
    </w:p>
    <w:p w14:paraId="7FED0BC8" w14:textId="792830F3" w:rsidR="003A0723" w:rsidRDefault="003A0723" w:rsidP="008D6212">
      <w:pPr>
        <w:jc w:val="both"/>
      </w:pPr>
      <w:r w:rsidRPr="00CA1B43">
        <w:rPr>
          <w:highlight w:val="cyan"/>
        </w:rPr>
        <w:t>[Jurisdiction]</w:t>
      </w:r>
      <w:r>
        <w:t xml:space="preserve"> agencies will follow recommendations and lead from state agencies concerning the ingestion pathway response and recovery, providing common communications, information and logistics necessary for sound fundamental action.</w:t>
      </w:r>
    </w:p>
    <w:p w14:paraId="26DFDAF3" w14:textId="7DF43F2E" w:rsidR="00F91773" w:rsidRPr="00676AD7" w:rsidRDefault="00F91773" w:rsidP="008D6212">
      <w:pPr>
        <w:pStyle w:val="Heading2"/>
        <w:jc w:val="both"/>
      </w:pPr>
      <w:bookmarkStart w:id="13" w:name="_Toc150332631"/>
      <w:r w:rsidRPr="00676AD7">
        <w:t xml:space="preserve">3.1 </w:t>
      </w:r>
      <w:r w:rsidR="006749B9" w:rsidRPr="00676AD7">
        <w:t>ESF Coordinat</w:t>
      </w:r>
      <w:r w:rsidR="002D27A5" w:rsidRPr="00676AD7">
        <w:t>ion</w:t>
      </w:r>
      <w:bookmarkEnd w:id="13"/>
    </w:p>
    <w:p w14:paraId="74DF676D" w14:textId="689F6460" w:rsidR="00F91773" w:rsidRDefault="002D27A5" w:rsidP="008D6212">
      <w:pPr>
        <w:pStyle w:val="ListParagraph"/>
        <w:ind w:left="0"/>
        <w:jc w:val="both"/>
      </w:pPr>
      <w:r w:rsidRPr="00676AD7">
        <w:t>All ESFs will utilize their</w:t>
      </w:r>
      <w:r w:rsidR="008A4F84" w:rsidRPr="009B6EAB">
        <w:t xml:space="preserve"> pre-established </w:t>
      </w:r>
      <w:r w:rsidR="00B748D0">
        <w:t>a</w:t>
      </w:r>
      <w:r w:rsidR="008A4F84" w:rsidRPr="00676AD7">
        <w:t xml:space="preserve">nnexes from the </w:t>
      </w:r>
      <w:r w:rsidR="00D21BB2">
        <w:t>L</w:t>
      </w:r>
      <w:r w:rsidR="008A4F84" w:rsidRPr="00676AD7">
        <w:t xml:space="preserve">EOP in response to a </w:t>
      </w:r>
      <w:r w:rsidR="00722F8C" w:rsidRPr="004E3123">
        <w:rPr>
          <w:bCs/>
          <w:color w:val="000000" w:themeColor="text1"/>
        </w:rPr>
        <w:t xml:space="preserve">Radiological Ingestion Pathway </w:t>
      </w:r>
      <w:r w:rsidR="008A4F84" w:rsidRPr="00676AD7">
        <w:t>event.</w:t>
      </w:r>
      <w:r w:rsidR="00B748D0">
        <w:t xml:space="preserve"> </w:t>
      </w:r>
    </w:p>
    <w:p w14:paraId="398FC7EB" w14:textId="30A9ECE8" w:rsidR="00F91773" w:rsidRDefault="00F91773" w:rsidP="008D6212">
      <w:pPr>
        <w:pStyle w:val="Heading2"/>
        <w:jc w:val="both"/>
      </w:pPr>
      <w:bookmarkStart w:id="14" w:name="_Toc150332632"/>
      <w:r>
        <w:t xml:space="preserve">3.2 </w:t>
      </w:r>
      <w:r w:rsidR="006749B9">
        <w:t xml:space="preserve">Primary Agency </w:t>
      </w:r>
      <w:r>
        <w:t>Assignment of Responsibilities</w:t>
      </w:r>
      <w:bookmarkEnd w:id="14"/>
    </w:p>
    <w:p w14:paraId="2A399923" w14:textId="0F13B854" w:rsidR="00505495" w:rsidRDefault="00505495" w:rsidP="008D6212">
      <w:pPr>
        <w:jc w:val="both"/>
      </w:pPr>
      <w:r>
        <w:t xml:space="preserve">The responsibilities of state agencies in responding to the radiological contamination of foodstuffs and/or water are set forth in the Georgia </w:t>
      </w:r>
      <w:r w:rsidR="006E4A0D">
        <w:t>Ingestion Pathway Annex.</w:t>
      </w:r>
    </w:p>
    <w:p w14:paraId="017DD63B" w14:textId="41209EBF" w:rsidR="006E4A0D" w:rsidRDefault="00505495" w:rsidP="008D6212">
      <w:pPr>
        <w:jc w:val="both"/>
      </w:pPr>
      <w:r w:rsidRPr="00715B24">
        <w:t xml:space="preserve">The Georgia Department of Natural Resources Environmental Protection Division (DNR-EPD) </w:t>
      </w:r>
      <w:r w:rsidR="006E4A0D">
        <w:t xml:space="preserve">is the coordinating and primary agency responsible for the implementation and administration of the state radiological function. </w:t>
      </w:r>
    </w:p>
    <w:p w14:paraId="6F24522F" w14:textId="41209EBF" w:rsidR="002932D8" w:rsidRDefault="002932D8" w:rsidP="008D6212">
      <w:pPr>
        <w:pStyle w:val="Heading2"/>
        <w:jc w:val="both"/>
      </w:pPr>
      <w:bookmarkStart w:id="15" w:name="_Toc150332633"/>
      <w:r>
        <w:t xml:space="preserve">3.3 Support </w:t>
      </w:r>
      <w:r w:rsidR="006749B9">
        <w:t>Agency Assignment of Responsibilities</w:t>
      </w:r>
      <w:bookmarkEnd w:id="15"/>
    </w:p>
    <w:p w14:paraId="4F7898B0" w14:textId="2389534A" w:rsidR="00505495" w:rsidRDefault="00505495" w:rsidP="008D6212">
      <w:pPr>
        <w:jc w:val="both"/>
      </w:pPr>
      <w:r>
        <w:t>The Georgia Department of Agriculture (GDA) is the lead agency responsible for the assurance of a safe food and milk supply. Listings of major food processors, grain dealers and warehouses, meat processing and packing facilities, and dairies are maintained by the Department.</w:t>
      </w:r>
    </w:p>
    <w:p w14:paraId="664CFF71" w14:textId="3ADC7DCA" w:rsidR="001511E9" w:rsidRDefault="001511E9" w:rsidP="008D6212">
      <w:pPr>
        <w:jc w:val="both"/>
      </w:pPr>
      <w:r>
        <w:t>The Georgia Department of Agriculture also coordinates with DNR</w:t>
      </w:r>
      <w:r w:rsidR="001208EB">
        <w:t>-</w:t>
      </w:r>
      <w:r>
        <w:t>EPD Drinking Water Program and local jurisdictions during incidents with unintentional</w:t>
      </w:r>
      <w:r w:rsidR="006E4A0D">
        <w:t xml:space="preserve">, </w:t>
      </w:r>
      <w:r>
        <w:t>suspected</w:t>
      </w:r>
      <w:r w:rsidR="006E4A0D">
        <w:t>,</w:t>
      </w:r>
      <w:r>
        <w:t xml:space="preserve"> or confirmed acts of intentional adulteration of the water supply that may impact farms, agribusiness, commodities and/or GDA licensed facilities to ensure adequate surveillance, testing and protective measures are considered to protect public health.  </w:t>
      </w:r>
    </w:p>
    <w:p w14:paraId="60866B7B" w14:textId="77777777" w:rsidR="00505495" w:rsidRDefault="00505495" w:rsidP="008D6212">
      <w:pPr>
        <w:jc w:val="both"/>
      </w:pPr>
      <w:r>
        <w:t>The University of Georgia Cooperative Extension Service will assist in providing information and data on other agriculture operations that are not regulated by GDA.</w:t>
      </w:r>
    </w:p>
    <w:p w14:paraId="07F1BE98" w14:textId="0BD54F76" w:rsidR="00505495" w:rsidRPr="009B6EAB" w:rsidRDefault="00505495" w:rsidP="008D6212">
      <w:pPr>
        <w:jc w:val="both"/>
      </w:pPr>
      <w:r>
        <w:t xml:space="preserve">Additional roles and responsibilities for state agencies are outlined in the Georgia REP Base Plan. </w:t>
      </w:r>
    </w:p>
    <w:p w14:paraId="32EE3A61" w14:textId="01496D28" w:rsidR="00674C4D" w:rsidRDefault="00674C4D" w:rsidP="008D6212">
      <w:pPr>
        <w:pStyle w:val="Heading1"/>
        <w:jc w:val="both"/>
      </w:pPr>
      <w:bookmarkStart w:id="16" w:name="_Toc150332634"/>
      <w:r>
        <w:t>4.0 Direction, Control, and Coordination</w:t>
      </w:r>
      <w:bookmarkEnd w:id="16"/>
      <w:r>
        <w:t xml:space="preserve"> </w:t>
      </w:r>
    </w:p>
    <w:p w14:paraId="696F793B" w14:textId="483D7293" w:rsidR="00B80113" w:rsidRDefault="00B80113" w:rsidP="008D6212">
      <w:pPr>
        <w:jc w:val="both"/>
      </w:pPr>
      <w:r w:rsidRPr="00CA1B43">
        <w:rPr>
          <w:highlight w:val="cyan"/>
        </w:rPr>
        <w:t>[Ensure language matches your own LEOP, and add any extra</w:t>
      </w:r>
      <w:r w:rsidR="005349AC" w:rsidRPr="00CA1B43">
        <w:rPr>
          <w:highlight w:val="cyan"/>
        </w:rPr>
        <w:t xml:space="preserve"> coordination or control efforts for your jurisdiction]</w:t>
      </w:r>
    </w:p>
    <w:p w14:paraId="0F3E5849" w14:textId="6CC5558A" w:rsidR="003D644C" w:rsidRPr="003D644C" w:rsidRDefault="003D644C" w:rsidP="008D6212">
      <w:pPr>
        <w:jc w:val="both"/>
      </w:pPr>
      <w:r w:rsidRPr="003D644C">
        <w:lastRenderedPageBreak/>
        <w:t xml:space="preserve">When activated, appropriate representatives from ESFs, State Agencies, FEMA, volunteer organizations and the private sector assemble in the EOC to coordinate a unified response. </w:t>
      </w:r>
    </w:p>
    <w:p w14:paraId="3AE64FD7" w14:textId="0281AA7A" w:rsidR="00473CE0" w:rsidRDefault="003D644C" w:rsidP="008D6212">
      <w:pPr>
        <w:jc w:val="both"/>
      </w:pPr>
      <w:r w:rsidRPr="003D644C">
        <w:t>The</w:t>
      </w:r>
      <w:r w:rsidR="00A52BE1">
        <w:t xml:space="preserve"> </w:t>
      </w:r>
      <w:r w:rsidR="00296494" w:rsidRPr="00296494">
        <w:rPr>
          <w:highlight w:val="cyan"/>
        </w:rPr>
        <w:t>[</w:t>
      </w:r>
      <w:r w:rsidR="00A52BE1" w:rsidRPr="00296494">
        <w:rPr>
          <w:highlight w:val="cyan"/>
        </w:rPr>
        <w:t>EMA</w:t>
      </w:r>
      <w:r w:rsidRPr="00296494">
        <w:rPr>
          <w:highlight w:val="cyan"/>
        </w:rPr>
        <w:t xml:space="preserve"> Director</w:t>
      </w:r>
      <w:r w:rsidR="00296494" w:rsidRPr="00296494">
        <w:rPr>
          <w:highlight w:val="cyan"/>
        </w:rPr>
        <w:t>]</w:t>
      </w:r>
      <w:r w:rsidRPr="003D644C">
        <w:t xml:space="preserve"> of </w:t>
      </w:r>
      <w:r w:rsidRPr="00CA1B43">
        <w:rPr>
          <w:highlight w:val="cyan"/>
        </w:rPr>
        <w:t>[jurisdiction]</w:t>
      </w:r>
      <w:r w:rsidRPr="003D644C">
        <w:t xml:space="preserve"> assumes responsibility for direction, control, and coordination of ESFs at the </w:t>
      </w:r>
      <w:r w:rsidR="008454F5">
        <w:t>E</w:t>
      </w:r>
      <w:r w:rsidRPr="003D644C">
        <w:t>OC.</w:t>
      </w:r>
      <w:r w:rsidR="008454F5">
        <w:t xml:space="preserve"> Guidance </w:t>
      </w:r>
      <w:r w:rsidR="00461B3B">
        <w:t xml:space="preserve">will be available for the incident from state agencies. </w:t>
      </w:r>
    </w:p>
    <w:p w14:paraId="04FBA3C2" w14:textId="5107C1DC" w:rsidR="00F663FE" w:rsidRDefault="00F663FE" w:rsidP="008D6212">
      <w:pPr>
        <w:pStyle w:val="Heading2"/>
        <w:jc w:val="both"/>
      </w:pPr>
      <w:bookmarkStart w:id="17" w:name="_Toc150332635"/>
      <w:r>
        <w:t>4.1 Relocation</w:t>
      </w:r>
      <w:bookmarkEnd w:id="17"/>
    </w:p>
    <w:p w14:paraId="156D7171" w14:textId="261DF8E5" w:rsidR="00D21BB2" w:rsidRPr="00D21BB2" w:rsidRDefault="000537D7" w:rsidP="008D6212">
      <w:pPr>
        <w:jc w:val="both"/>
      </w:pPr>
      <w:r>
        <w:t xml:space="preserve">In the event relocation of individuals or households is necessary due to radiological contamination levels over actionable levels, </w:t>
      </w:r>
      <w:r w:rsidRPr="000537D7">
        <w:rPr>
          <w:highlight w:val="cyan"/>
        </w:rPr>
        <w:t>[jurisdiction]</w:t>
      </w:r>
      <w:r>
        <w:t xml:space="preserve"> will follow plans and procedures outlined by the Georgia </w:t>
      </w:r>
      <w:r w:rsidR="002C06A4">
        <w:t xml:space="preserve">REP </w:t>
      </w:r>
      <w:r w:rsidR="0043295C">
        <w:t>Base Plan</w:t>
      </w:r>
      <w:r>
        <w:t xml:space="preserve">. </w:t>
      </w:r>
      <w:r w:rsidR="002C06A4" w:rsidRPr="002C06A4">
        <w:rPr>
          <w:highlight w:val="cyan"/>
        </w:rPr>
        <w:t>[If your jurisdiction plans to use an existing relocation plan, please include a reference to it here.]</w:t>
      </w:r>
    </w:p>
    <w:p w14:paraId="223FBFCB" w14:textId="642C8CFC" w:rsidR="00F663FE" w:rsidRDefault="00F663FE" w:rsidP="008D6212">
      <w:pPr>
        <w:pStyle w:val="Heading2"/>
        <w:jc w:val="both"/>
      </w:pPr>
      <w:bookmarkStart w:id="18" w:name="_Toc150332636"/>
      <w:r>
        <w:t>4.2 Re-Entry</w:t>
      </w:r>
      <w:bookmarkEnd w:id="18"/>
    </w:p>
    <w:p w14:paraId="1CAE7105" w14:textId="6368668B" w:rsidR="000537D7" w:rsidRDefault="000537D7" w:rsidP="008D6212">
      <w:pPr>
        <w:jc w:val="both"/>
      </w:pPr>
      <w:r w:rsidRPr="000537D7">
        <w:t>Should it become necessary for individuals or workers to re-enter areas of</w:t>
      </w:r>
      <w:r>
        <w:t xml:space="preserve"> exclusion, a re-entry process will be used to track and monitor those re-entering.</w:t>
      </w:r>
      <w:r w:rsidRPr="000537D7">
        <w:t xml:space="preserve"> </w:t>
      </w:r>
      <w:r w:rsidRPr="000537D7">
        <w:rPr>
          <w:highlight w:val="cyan"/>
        </w:rPr>
        <w:t>[</w:t>
      </w:r>
      <w:r>
        <w:rPr>
          <w:highlight w:val="cyan"/>
        </w:rPr>
        <w:t>J</w:t>
      </w:r>
      <w:r w:rsidRPr="000537D7">
        <w:rPr>
          <w:highlight w:val="cyan"/>
        </w:rPr>
        <w:t>urisdiction]</w:t>
      </w:r>
      <w:r>
        <w:t xml:space="preserve"> will follow plans and procedures outlined by the </w:t>
      </w:r>
      <w:r w:rsidR="002C06A4">
        <w:t xml:space="preserve">Georgia REP </w:t>
      </w:r>
      <w:r w:rsidR="0043295C">
        <w:t>Base Plan</w:t>
      </w:r>
      <w:r>
        <w:t xml:space="preserve">. </w:t>
      </w:r>
      <w:r w:rsidRPr="000537D7">
        <w:rPr>
          <w:highlight w:val="cyan"/>
        </w:rPr>
        <w:t>[If your jurisdiction has their own re-entry plan, please include a reference to it here.</w:t>
      </w:r>
      <w:r w:rsidR="00142C7B">
        <w:rPr>
          <w:highlight w:val="cyan"/>
        </w:rPr>
        <w:t xml:space="preserve"> </w:t>
      </w:r>
      <w:r w:rsidR="00152297" w:rsidRPr="00142C7B">
        <w:rPr>
          <w:highlight w:val="cyan"/>
        </w:rPr>
        <w:t>Your plan must include access control points, dosimetry, and monitoring and decontamination.]</w:t>
      </w:r>
    </w:p>
    <w:p w14:paraId="012669E1" w14:textId="3F34E5EA" w:rsidR="00F663FE" w:rsidRDefault="00F663FE" w:rsidP="008D6212">
      <w:pPr>
        <w:pStyle w:val="Heading2"/>
        <w:jc w:val="both"/>
      </w:pPr>
      <w:bookmarkStart w:id="19" w:name="_Toc150332637"/>
      <w:r>
        <w:t>4.3 Re-Occupancy</w:t>
      </w:r>
      <w:bookmarkEnd w:id="19"/>
    </w:p>
    <w:p w14:paraId="65B36215" w14:textId="1D941262" w:rsidR="000537D7" w:rsidRDefault="002C06A4" w:rsidP="008D6212">
      <w:pPr>
        <w:jc w:val="both"/>
      </w:pPr>
      <w:r w:rsidRPr="002C06A4">
        <w:t>When</w:t>
      </w:r>
      <w:r>
        <w:t xml:space="preserve"> allowing individuals or households to partially or temporarily re-occupy to areas which have been relocated,</w:t>
      </w:r>
      <w:r w:rsidRPr="002C06A4">
        <w:t xml:space="preserve"> </w:t>
      </w:r>
      <w:r w:rsidR="000537D7" w:rsidRPr="000537D7">
        <w:rPr>
          <w:highlight w:val="cyan"/>
        </w:rPr>
        <w:t>[jurisdiction]</w:t>
      </w:r>
      <w:r w:rsidR="000537D7">
        <w:t xml:space="preserve"> will follow plans and procedures outlined by the </w:t>
      </w:r>
      <w:r>
        <w:t xml:space="preserve">Georgia REP </w:t>
      </w:r>
      <w:r w:rsidR="0043295C">
        <w:t>Base Plan</w:t>
      </w:r>
      <w:r w:rsidR="000537D7">
        <w:t>.</w:t>
      </w:r>
      <w:r>
        <w:t xml:space="preserve"> Ongoing environmental monitoring will be provided by state or federal partners.</w:t>
      </w:r>
      <w:r w:rsidR="000537D7">
        <w:t xml:space="preserve"> </w:t>
      </w:r>
      <w:r w:rsidR="000537D7" w:rsidRPr="000537D7">
        <w:rPr>
          <w:highlight w:val="cyan"/>
        </w:rPr>
        <w:t xml:space="preserve">[If your jurisdiction has their own </w:t>
      </w:r>
      <w:r>
        <w:rPr>
          <w:highlight w:val="cyan"/>
        </w:rPr>
        <w:t>re-occupancy</w:t>
      </w:r>
      <w:r w:rsidR="000537D7" w:rsidRPr="000537D7">
        <w:rPr>
          <w:highlight w:val="cyan"/>
        </w:rPr>
        <w:t xml:space="preserve"> plan, please include a reference to it here.]</w:t>
      </w:r>
    </w:p>
    <w:p w14:paraId="0EA67B79" w14:textId="561550A2" w:rsidR="002C06A4" w:rsidRDefault="002C06A4" w:rsidP="008D6212">
      <w:pPr>
        <w:pStyle w:val="Heading2"/>
        <w:jc w:val="both"/>
      </w:pPr>
      <w:bookmarkStart w:id="20" w:name="_Toc150332638"/>
      <w:r>
        <w:t>4.4 Return</w:t>
      </w:r>
      <w:bookmarkEnd w:id="20"/>
    </w:p>
    <w:p w14:paraId="00B65F5E" w14:textId="7F63115D" w:rsidR="002C06A4" w:rsidRPr="003D644C" w:rsidRDefault="002C06A4" w:rsidP="008D6212">
      <w:pPr>
        <w:jc w:val="both"/>
        <w:rPr>
          <w:rFonts w:cs="Arial"/>
          <w:b/>
        </w:rPr>
      </w:pPr>
      <w:r>
        <w:t>When allowing individuals or households to fully return to areas which have been relocated,</w:t>
      </w:r>
      <w:r w:rsidRPr="002C06A4">
        <w:t xml:space="preserve"> </w:t>
      </w:r>
      <w:r w:rsidRPr="000537D7">
        <w:rPr>
          <w:highlight w:val="cyan"/>
        </w:rPr>
        <w:t>[jurisdiction]</w:t>
      </w:r>
      <w:r>
        <w:t xml:space="preserve"> will follow plans and procedures outlined by the Georgia REP </w:t>
      </w:r>
      <w:r w:rsidR="0043295C">
        <w:t>Base Plan</w:t>
      </w:r>
      <w:r>
        <w:t xml:space="preserve">. </w:t>
      </w:r>
      <w:r w:rsidRPr="000537D7">
        <w:rPr>
          <w:highlight w:val="cyan"/>
        </w:rPr>
        <w:t xml:space="preserve">[If your jurisdiction has their own </w:t>
      </w:r>
      <w:r>
        <w:rPr>
          <w:highlight w:val="cyan"/>
        </w:rPr>
        <w:t>return</w:t>
      </w:r>
      <w:r w:rsidRPr="000537D7">
        <w:rPr>
          <w:highlight w:val="cyan"/>
        </w:rPr>
        <w:t xml:space="preserve"> plan, please include a reference to it here</w:t>
      </w:r>
      <w:r>
        <w:rPr>
          <w:highlight w:val="cyan"/>
        </w:rPr>
        <w:t>, including if you would expect to write your own for this incident as part of your jurisdiction’s recovery plan</w:t>
      </w:r>
      <w:r w:rsidRPr="000537D7">
        <w:rPr>
          <w:highlight w:val="cyan"/>
        </w:rPr>
        <w:t>.]</w:t>
      </w:r>
    </w:p>
    <w:p w14:paraId="0A49E889" w14:textId="11FCFFA8" w:rsidR="00435EF7" w:rsidRDefault="00674C4D" w:rsidP="008D6212">
      <w:pPr>
        <w:pStyle w:val="Heading1"/>
        <w:jc w:val="both"/>
      </w:pPr>
      <w:bookmarkStart w:id="21" w:name="_Toc150332639"/>
      <w:r>
        <w:t>5</w:t>
      </w:r>
      <w:r w:rsidR="00BA1798">
        <w:t>.0</w:t>
      </w:r>
      <w:r w:rsidR="006749B9">
        <w:t xml:space="preserve"> Plan </w:t>
      </w:r>
      <w:r w:rsidR="00435EF7">
        <w:t>Maintenance</w:t>
      </w:r>
      <w:r w:rsidR="006749B9">
        <w:t xml:space="preserve"> and Revision</w:t>
      </w:r>
      <w:bookmarkEnd w:id="21"/>
      <w:r w:rsidR="006749B9">
        <w:t xml:space="preserve"> </w:t>
      </w:r>
    </w:p>
    <w:p w14:paraId="4012E4CF" w14:textId="10A38C1B" w:rsidR="00E710A9" w:rsidRPr="00E710A9" w:rsidRDefault="006E2433" w:rsidP="008D6212">
      <w:pPr>
        <w:pStyle w:val="Heading2"/>
        <w:jc w:val="both"/>
      </w:pPr>
      <w:bookmarkStart w:id="22" w:name="_Toc150332640"/>
      <w:r>
        <w:t xml:space="preserve">5.1 </w:t>
      </w:r>
      <w:r w:rsidR="00085F59">
        <w:t>Training and Exercise</w:t>
      </w:r>
      <w:bookmarkEnd w:id="22"/>
    </w:p>
    <w:p w14:paraId="46C8AF82" w14:textId="21DB041E" w:rsidR="00345C7C" w:rsidRDefault="00345C7C" w:rsidP="008D6212">
      <w:pPr>
        <w:jc w:val="both"/>
      </w:pPr>
      <w:r w:rsidRPr="00CA1B43">
        <w:rPr>
          <w:highlight w:val="cyan"/>
        </w:rPr>
        <w:t xml:space="preserve">[include information about your </w:t>
      </w:r>
      <w:r w:rsidR="0001603E" w:rsidRPr="00CA1B43">
        <w:rPr>
          <w:highlight w:val="cyan"/>
        </w:rPr>
        <w:t>jurisdiction’s</w:t>
      </w:r>
      <w:r w:rsidRPr="00CA1B43">
        <w:rPr>
          <w:highlight w:val="cyan"/>
        </w:rPr>
        <w:t xml:space="preserve"> </w:t>
      </w:r>
      <w:r w:rsidR="0001603E" w:rsidRPr="00CA1B43">
        <w:rPr>
          <w:highlight w:val="cyan"/>
        </w:rPr>
        <w:t>exercise cycle and any additional training</w:t>
      </w:r>
      <w:r w:rsidR="00911951" w:rsidRPr="00CA1B43">
        <w:rPr>
          <w:highlight w:val="cyan"/>
        </w:rPr>
        <w:t xml:space="preserve"> that may be available to your jurisdiction</w:t>
      </w:r>
      <w:r w:rsidR="0001603E" w:rsidRPr="00CA1B43">
        <w:rPr>
          <w:highlight w:val="cyan"/>
        </w:rPr>
        <w:t>]</w:t>
      </w:r>
    </w:p>
    <w:p w14:paraId="489B502A" w14:textId="561A374F" w:rsidR="00960084" w:rsidRDefault="00960084" w:rsidP="008D6212">
      <w:pPr>
        <w:jc w:val="both"/>
      </w:pPr>
      <w:r>
        <w:t>Training</w:t>
      </w:r>
    </w:p>
    <w:p w14:paraId="095F2810" w14:textId="1324905D" w:rsidR="00960084" w:rsidRDefault="00960084" w:rsidP="008D6212">
      <w:pPr>
        <w:jc w:val="both"/>
      </w:pPr>
      <w:r>
        <w:t xml:space="preserve">The procedures and processes identified in this </w:t>
      </w:r>
      <w:r w:rsidR="00F638B9">
        <w:t>annex</w:t>
      </w:r>
      <w:r>
        <w:t xml:space="preserve"> shall be incorporated into existing training programs offered by </w:t>
      </w:r>
      <w:r w:rsidR="00F638B9">
        <w:t xml:space="preserve">[jurisdiction’s] </w:t>
      </w:r>
      <w:r>
        <w:t>Emergency Management Agency.</w:t>
      </w:r>
    </w:p>
    <w:p w14:paraId="7CC2FDAD" w14:textId="6A69D035" w:rsidR="00F638B9" w:rsidRDefault="00F638B9" w:rsidP="008D6212">
      <w:pPr>
        <w:jc w:val="both"/>
      </w:pPr>
      <w:r>
        <w:lastRenderedPageBreak/>
        <w:t xml:space="preserve">Training for IPX counties in Georgia will be offered </w:t>
      </w:r>
      <w:r w:rsidR="00BC02ED">
        <w:t xml:space="preserve">biennially by GEMA/HS in accordance with </w:t>
      </w:r>
      <w:r w:rsidR="001310FF">
        <w:rPr>
          <w:rFonts w:cs="Arial"/>
          <w:color w:val="212529"/>
          <w:shd w:val="clear" w:color="auto" w:fill="FFFFFF"/>
        </w:rPr>
        <w:t>NUREG-0654/FEMA-REP-1, Rev. 2.</w:t>
      </w:r>
    </w:p>
    <w:p w14:paraId="2290A842" w14:textId="77777777" w:rsidR="00960084" w:rsidRDefault="00960084" w:rsidP="008D6212">
      <w:pPr>
        <w:jc w:val="both"/>
      </w:pPr>
      <w:r>
        <w:t>Exercises</w:t>
      </w:r>
    </w:p>
    <w:p w14:paraId="61A60293" w14:textId="3E7FCF92" w:rsidR="00960084" w:rsidRDefault="00F638B9" w:rsidP="008D6212">
      <w:pPr>
        <w:jc w:val="both"/>
      </w:pPr>
      <w:r w:rsidRPr="00296494">
        <w:rPr>
          <w:highlight w:val="cyan"/>
        </w:rPr>
        <w:t>[Jurisdiction’s]</w:t>
      </w:r>
      <w:r w:rsidR="00960084">
        <w:t xml:space="preserve"> Emergency Management Agency maintains a comprehensive exercise program designed around a four-year cycle. This </w:t>
      </w:r>
      <w:r>
        <w:t>annex</w:t>
      </w:r>
      <w:r w:rsidR="00960084">
        <w:t xml:space="preserve"> and its associated components will be included in the four-year exercise cycle.</w:t>
      </w:r>
    </w:p>
    <w:p w14:paraId="484AE795" w14:textId="0BCBD171" w:rsidR="001E349A" w:rsidRPr="006E2433" w:rsidRDefault="00524E7C" w:rsidP="008D6212">
      <w:pPr>
        <w:jc w:val="both"/>
      </w:pPr>
      <w:r w:rsidRPr="006B79F1">
        <w:t xml:space="preserve">The State of Georgia </w:t>
      </w:r>
      <w:r w:rsidR="00952BB1" w:rsidRPr="006B79F1">
        <w:t xml:space="preserve">will participate in an Ingestion Pathway REP Exercise as part of every </w:t>
      </w:r>
      <w:r w:rsidR="00987AD2" w:rsidRPr="006B79F1">
        <w:t>eight-year</w:t>
      </w:r>
      <w:r w:rsidR="00952BB1" w:rsidRPr="006B79F1">
        <w:t xml:space="preserve"> </w:t>
      </w:r>
      <w:r w:rsidR="0085467F" w:rsidRPr="006B79F1">
        <w:t xml:space="preserve">REP </w:t>
      </w:r>
      <w:r w:rsidR="00952BB1" w:rsidRPr="006B79F1">
        <w:t xml:space="preserve">exercise </w:t>
      </w:r>
      <w:r w:rsidR="0085467F" w:rsidRPr="006B79F1">
        <w:t>cycle</w:t>
      </w:r>
      <w:r w:rsidR="00085F59" w:rsidRPr="006B79F1">
        <w:t xml:space="preserve"> in accordance with </w:t>
      </w:r>
      <w:r w:rsidR="001310FF" w:rsidRPr="006B79F1">
        <w:rPr>
          <w:rFonts w:cs="Arial"/>
          <w:color w:val="212529"/>
          <w:shd w:val="clear" w:color="auto" w:fill="FFFFFF"/>
        </w:rPr>
        <w:t>NUREG-0654/FEMA-REP-1, Rev. 2.</w:t>
      </w:r>
    </w:p>
    <w:p w14:paraId="3E80B0AC" w14:textId="611E99A4" w:rsidR="0006763E" w:rsidRDefault="006E2433" w:rsidP="008D6212">
      <w:pPr>
        <w:pStyle w:val="Heading2"/>
        <w:jc w:val="both"/>
      </w:pPr>
      <w:bookmarkStart w:id="23" w:name="_Toc150332641"/>
      <w:r>
        <w:t>5.2</w:t>
      </w:r>
      <w:r w:rsidR="00435EF7">
        <w:t xml:space="preserve"> Maintenance</w:t>
      </w:r>
      <w:r w:rsidR="00351DF7">
        <w:t xml:space="preserve">, </w:t>
      </w:r>
      <w:r w:rsidR="00BA3C5E">
        <w:t>Revision</w:t>
      </w:r>
      <w:r w:rsidR="00351DF7">
        <w:t>, and Distribution</w:t>
      </w:r>
      <w:bookmarkEnd w:id="23"/>
      <w:r w:rsidR="00BA3C5E">
        <w:t xml:space="preserve"> </w:t>
      </w:r>
    </w:p>
    <w:p w14:paraId="59D30D12" w14:textId="028575AA" w:rsidR="0006763E" w:rsidRPr="00152297" w:rsidRDefault="0006763E" w:rsidP="008D6212">
      <w:pPr>
        <w:jc w:val="both"/>
        <w:rPr>
          <w:highlight w:val="yellow"/>
        </w:rPr>
      </w:pPr>
      <w:r>
        <w:t xml:space="preserve">The Emergency Management Director, or designee, will coordinate the development and maintenance of this </w:t>
      </w:r>
      <w:r w:rsidR="00CA425D">
        <w:t>annex</w:t>
      </w:r>
      <w:r>
        <w:t xml:space="preserve">. </w:t>
      </w:r>
      <w:r w:rsidRPr="00152297">
        <w:rPr>
          <w:highlight w:val="yellow"/>
        </w:rPr>
        <w:t xml:space="preserve">The components of this </w:t>
      </w:r>
      <w:r w:rsidR="00CA425D" w:rsidRPr="00152297">
        <w:rPr>
          <w:highlight w:val="yellow"/>
        </w:rPr>
        <w:t>annex</w:t>
      </w:r>
      <w:r w:rsidRPr="00152297">
        <w:rPr>
          <w:highlight w:val="yellow"/>
        </w:rPr>
        <w:t xml:space="preserve"> will be reviewed on </w:t>
      </w:r>
      <w:r w:rsidR="0043295C" w:rsidRPr="00152297">
        <w:rPr>
          <w:highlight w:val="yellow"/>
        </w:rPr>
        <w:t>the same schedule as</w:t>
      </w:r>
      <w:r w:rsidR="00152297" w:rsidRPr="00152297">
        <w:rPr>
          <w:highlight w:val="yellow"/>
        </w:rPr>
        <w:t xml:space="preserve"> outlined</w:t>
      </w:r>
      <w:r w:rsidR="0043295C" w:rsidRPr="00152297">
        <w:rPr>
          <w:highlight w:val="yellow"/>
        </w:rPr>
        <w:t xml:space="preserve"> in the</w:t>
      </w:r>
      <w:r w:rsidR="00987AD2" w:rsidRPr="00152297">
        <w:rPr>
          <w:highlight w:val="yellow"/>
        </w:rPr>
        <w:t xml:space="preserve"> county LEOP</w:t>
      </w:r>
      <w:r w:rsidRPr="00152297">
        <w:rPr>
          <w:highlight w:val="yellow"/>
        </w:rPr>
        <w:t xml:space="preserve"> </w:t>
      </w:r>
      <w:r w:rsidR="00987AD2" w:rsidRPr="00152297">
        <w:rPr>
          <w:highlight w:val="yellow"/>
        </w:rPr>
        <w:t xml:space="preserve">and documented on the review page. </w:t>
      </w:r>
    </w:p>
    <w:p w14:paraId="10A9412F" w14:textId="41CF6FE4" w:rsidR="0006763E" w:rsidRDefault="0006763E" w:rsidP="008D6212">
      <w:pPr>
        <w:jc w:val="both"/>
      </w:pPr>
      <w:r w:rsidRPr="00152297">
        <w:rPr>
          <w:highlight w:val="yellow"/>
        </w:rPr>
        <w:t xml:space="preserve">The Primary and Support Agencies of this </w:t>
      </w:r>
      <w:r w:rsidR="00967C6A" w:rsidRPr="00152297">
        <w:rPr>
          <w:highlight w:val="yellow"/>
        </w:rPr>
        <w:t>annex</w:t>
      </w:r>
      <w:r w:rsidRPr="00152297">
        <w:rPr>
          <w:highlight w:val="yellow"/>
        </w:rPr>
        <w:t xml:space="preserve"> should review </w:t>
      </w:r>
      <w:r w:rsidR="00967C6A" w:rsidRPr="00152297">
        <w:rPr>
          <w:highlight w:val="yellow"/>
        </w:rPr>
        <w:t>it</w:t>
      </w:r>
      <w:r w:rsidR="00EF6B7D" w:rsidRPr="00152297">
        <w:rPr>
          <w:highlight w:val="yellow"/>
        </w:rPr>
        <w:t xml:space="preserve"> </w:t>
      </w:r>
      <w:r w:rsidR="00152297" w:rsidRPr="00152297">
        <w:rPr>
          <w:highlight w:val="yellow"/>
        </w:rPr>
        <w:t>biennially</w:t>
      </w:r>
      <w:r w:rsidRPr="00152297">
        <w:rPr>
          <w:highlight w:val="yellow"/>
        </w:rPr>
        <w:t xml:space="preserve"> to ensure that procedures are up-to-date and implementing procedures remain valid.</w:t>
      </w:r>
    </w:p>
    <w:p w14:paraId="1934ADD1" w14:textId="49D089D0" w:rsidR="0006763E" w:rsidRDefault="0006763E" w:rsidP="008D6212">
      <w:pPr>
        <w:jc w:val="both"/>
      </w:pPr>
      <w:r>
        <w:t xml:space="preserve">Distribution of this plan is based upon regulatory or functional "need to know". Copies of this plan are distributed according to an approved control list. A </w:t>
      </w:r>
      <w:r w:rsidR="002C47E4">
        <w:t>page is included</w:t>
      </w:r>
      <w:r w:rsidR="00AE264C">
        <w:t xml:space="preserve"> in this annex</w:t>
      </w:r>
      <w:r w:rsidR="002C47E4">
        <w:t xml:space="preserve"> </w:t>
      </w:r>
      <w:r w:rsidR="00AE264C">
        <w:t>to</w:t>
      </w:r>
      <w:r w:rsidR="002C47E4">
        <w:t xml:space="preserve"> </w:t>
      </w:r>
      <w:r>
        <w:t>record</w:t>
      </w:r>
      <w:r w:rsidR="00AE264C">
        <w:t xml:space="preserve"> </w:t>
      </w:r>
      <w:r>
        <w:t>distribution</w:t>
      </w:r>
      <w:r w:rsidR="00AE264C">
        <w:t>.</w:t>
      </w:r>
    </w:p>
    <w:p w14:paraId="6043C801" w14:textId="78308BE6" w:rsidR="0003669F" w:rsidRPr="00674C4D" w:rsidRDefault="0003669F" w:rsidP="008D6212">
      <w:pPr>
        <w:jc w:val="both"/>
      </w:pPr>
      <w:r>
        <w:t xml:space="preserve">Assistance with updating the plan may be requested from GEMA/HS REP. </w:t>
      </w:r>
    </w:p>
    <w:p w14:paraId="55BC7457" w14:textId="3777C089" w:rsidR="00A935DE" w:rsidRDefault="00674C4D" w:rsidP="008D6212">
      <w:pPr>
        <w:pStyle w:val="Heading1"/>
        <w:jc w:val="both"/>
      </w:pPr>
      <w:bookmarkStart w:id="24" w:name="_Toc150332642"/>
      <w:r>
        <w:t>6</w:t>
      </w:r>
      <w:r w:rsidR="00A935DE">
        <w:t>.0 Authorities and References</w:t>
      </w:r>
      <w:bookmarkEnd w:id="24"/>
    </w:p>
    <w:p w14:paraId="2C5D5469" w14:textId="5102D5AC" w:rsidR="00785202" w:rsidRPr="00785202" w:rsidRDefault="00785202" w:rsidP="008D6212">
      <w:pPr>
        <w:jc w:val="both"/>
        <w:rPr>
          <w:rFonts w:cs="Arial"/>
          <w:bCs/>
        </w:rPr>
      </w:pPr>
      <w:r w:rsidRPr="00CA1B43">
        <w:rPr>
          <w:rFonts w:cs="Arial"/>
          <w:bCs/>
          <w:highlight w:val="cyan"/>
        </w:rPr>
        <w:t>[include any local authorities or additional references]</w:t>
      </w:r>
    </w:p>
    <w:p w14:paraId="7EDDF18D" w14:textId="62C14ABE" w:rsidR="00C839A6" w:rsidRDefault="00DA1FF6" w:rsidP="008D6212">
      <w:pPr>
        <w:jc w:val="both"/>
        <w:rPr>
          <w:rFonts w:cs="Arial"/>
        </w:rPr>
      </w:pPr>
      <w:r w:rsidRPr="00DA1FF6">
        <w:rPr>
          <w:rFonts w:cs="Arial"/>
        </w:rPr>
        <w:t>Georgia Emergency Management Act of 1981</w:t>
      </w:r>
      <w:r w:rsidR="00C839A6">
        <w:rPr>
          <w:rFonts w:cs="Arial"/>
        </w:rPr>
        <w:t>,</w:t>
      </w:r>
      <w:r w:rsidRPr="00DA1FF6">
        <w:rPr>
          <w:rFonts w:cs="Arial"/>
        </w:rPr>
        <w:t xml:space="preserve"> as amended</w:t>
      </w:r>
    </w:p>
    <w:p w14:paraId="7078F20D" w14:textId="47A3DBA7" w:rsidR="00DA1FF6" w:rsidRPr="00DA1FF6" w:rsidRDefault="00DE0777" w:rsidP="008D6212">
      <w:pPr>
        <w:jc w:val="both"/>
        <w:rPr>
          <w:rFonts w:cs="Arial"/>
        </w:rPr>
      </w:pPr>
      <w:r w:rsidRPr="00DA1FF6">
        <w:rPr>
          <w:rFonts w:cs="Arial"/>
        </w:rPr>
        <w:t>Governor's Emergency Management Powers and Duties</w:t>
      </w:r>
      <w:r w:rsidR="00DA1FF6" w:rsidRPr="00DA1FF6">
        <w:rPr>
          <w:rFonts w:cs="Arial"/>
        </w:rPr>
        <w:t xml:space="preserve"> </w:t>
      </w:r>
    </w:p>
    <w:p w14:paraId="6AEAD009" w14:textId="4D3E4853" w:rsidR="00DA1FF6" w:rsidRPr="00DA1FF6" w:rsidRDefault="00DA1FF6" w:rsidP="008D6212">
      <w:pPr>
        <w:jc w:val="both"/>
        <w:rPr>
          <w:rFonts w:cs="Arial"/>
        </w:rPr>
      </w:pPr>
      <w:r w:rsidRPr="00DA1FF6">
        <w:rPr>
          <w:rFonts w:cs="Arial"/>
        </w:rPr>
        <w:t xml:space="preserve">Emergency Powers of the Governor, O.C.G.A. § 38-3-51  </w:t>
      </w:r>
    </w:p>
    <w:p w14:paraId="4D3BD817" w14:textId="0EEA57E0" w:rsidR="00DA1FF6" w:rsidRPr="00DA1FF6" w:rsidRDefault="00DA1FF6" w:rsidP="008D6212">
      <w:pPr>
        <w:jc w:val="both"/>
        <w:rPr>
          <w:rFonts w:cs="Arial"/>
        </w:rPr>
      </w:pPr>
      <w:r w:rsidRPr="00DA1FF6">
        <w:rPr>
          <w:rFonts w:cs="Arial"/>
        </w:rPr>
        <w:t xml:space="preserve">Governor's Executive Order  </w:t>
      </w:r>
    </w:p>
    <w:p w14:paraId="7B6A1310" w14:textId="77777777" w:rsidR="00C839A6" w:rsidRDefault="00DA1FF6" w:rsidP="008D6212">
      <w:pPr>
        <w:jc w:val="both"/>
        <w:rPr>
          <w:rFonts w:cs="Arial"/>
        </w:rPr>
      </w:pPr>
      <w:r w:rsidRPr="00DA1FF6">
        <w:rPr>
          <w:rFonts w:cs="Arial"/>
        </w:rPr>
        <w:t>Georgia Radiation Control Act, 0. C. G .A. § 31-13-1 et seq.</w:t>
      </w:r>
    </w:p>
    <w:p w14:paraId="360C2990" w14:textId="77777777" w:rsidR="00C839A6" w:rsidRDefault="00DA1FF6" w:rsidP="008D6212">
      <w:pPr>
        <w:jc w:val="both"/>
        <w:rPr>
          <w:rFonts w:cs="Arial"/>
        </w:rPr>
      </w:pPr>
      <w:r w:rsidRPr="00DA1FF6">
        <w:rPr>
          <w:rFonts w:cs="Arial"/>
        </w:rPr>
        <w:t>Georgia Water Quality Control Act, O.C.G.A. § 12-5-20 et seq</w:t>
      </w:r>
    </w:p>
    <w:p w14:paraId="0BDDB6B6" w14:textId="0BA353D5" w:rsidR="00DA1FF6" w:rsidRPr="00DA1FF6" w:rsidRDefault="00DA1FF6" w:rsidP="008D6212">
      <w:pPr>
        <w:jc w:val="both"/>
        <w:rPr>
          <w:rFonts w:cs="Arial"/>
        </w:rPr>
      </w:pPr>
      <w:r w:rsidRPr="00DA1FF6">
        <w:rPr>
          <w:rFonts w:cs="Arial"/>
        </w:rPr>
        <w:t xml:space="preserve">Georgia Air Quality Control Act, O.C.G.A. § 12-9-1 et seq. </w:t>
      </w:r>
    </w:p>
    <w:p w14:paraId="53B71B1D" w14:textId="77777777" w:rsidR="00DA1FF6" w:rsidRPr="00DA1FF6" w:rsidRDefault="00DA1FF6" w:rsidP="008D6212">
      <w:pPr>
        <w:jc w:val="both"/>
        <w:rPr>
          <w:rFonts w:cs="Arial"/>
        </w:rPr>
      </w:pPr>
      <w:r w:rsidRPr="00DA1FF6">
        <w:rPr>
          <w:rFonts w:cs="Arial"/>
        </w:rPr>
        <w:t>Georgia Transportation of Hazardous Materials Act, O.C.G.A. § 40-1-20 et seq. -</w:t>
      </w:r>
    </w:p>
    <w:p w14:paraId="1CE642F4" w14:textId="49BBCEDF" w:rsidR="00676AD7" w:rsidRDefault="00897367" w:rsidP="008D6212">
      <w:pPr>
        <w:jc w:val="both"/>
        <w:rPr>
          <w:rFonts w:cs="Arial"/>
        </w:rPr>
      </w:pPr>
      <w:r>
        <w:rPr>
          <w:rFonts w:cs="Arial"/>
        </w:rPr>
        <w:t>Georgia Emergency Operations Plan (GEOP)</w:t>
      </w:r>
    </w:p>
    <w:p w14:paraId="44FC118F" w14:textId="163D4413" w:rsidR="000722CD" w:rsidRDefault="000722CD" w:rsidP="008D6212">
      <w:pPr>
        <w:jc w:val="both"/>
        <w:rPr>
          <w:rFonts w:cs="Arial"/>
        </w:rPr>
      </w:pPr>
      <w:r>
        <w:rPr>
          <w:rFonts w:cs="Arial"/>
        </w:rPr>
        <w:t>Georgia REP Base Plan</w:t>
      </w:r>
    </w:p>
    <w:p w14:paraId="3E0B4872" w14:textId="77777777" w:rsidR="00D67480" w:rsidRDefault="00D67480" w:rsidP="008D6212">
      <w:pPr>
        <w:pStyle w:val="BodyText"/>
        <w:jc w:val="both"/>
      </w:pPr>
      <w:bookmarkStart w:id="25" w:name="_Hlk78793153"/>
      <w:bookmarkStart w:id="26" w:name="_Hlk78873235"/>
      <w:bookmarkStart w:id="27" w:name="_Hlk109206113"/>
      <w:r>
        <w:t xml:space="preserve">Georgia Animal Protection Act, OCG Georgia Code Title 4, Chapter 11, Article 1. </w:t>
      </w:r>
      <w:bookmarkEnd w:id="25"/>
      <w:bookmarkEnd w:id="26"/>
    </w:p>
    <w:p w14:paraId="51E71C33" w14:textId="77777777" w:rsidR="00D67480" w:rsidRDefault="00D67480" w:rsidP="008D6212">
      <w:pPr>
        <w:pStyle w:val="BodyText"/>
        <w:jc w:val="both"/>
      </w:pPr>
      <w:r>
        <w:t>Adulterated Food definition OCGA 26-2-26</w:t>
      </w:r>
    </w:p>
    <w:p w14:paraId="2A31A1C0" w14:textId="1F59741C" w:rsidR="00D67480" w:rsidRDefault="00D67480" w:rsidP="008D6212">
      <w:pPr>
        <w:pStyle w:val="BodyText"/>
        <w:jc w:val="both"/>
      </w:pPr>
      <w:r>
        <w:t xml:space="preserve">Produce Safety Regulations, </w:t>
      </w:r>
      <w:r w:rsidR="00983D91">
        <w:t xml:space="preserve">Georgia Rules and Regulations, </w:t>
      </w:r>
      <w:r>
        <w:t>Chapter 40-7-20</w:t>
      </w:r>
    </w:p>
    <w:p w14:paraId="4D1718B1" w14:textId="77777777" w:rsidR="00D67480" w:rsidRDefault="00D67480" w:rsidP="008D6212">
      <w:pPr>
        <w:pStyle w:val="BodyText"/>
        <w:jc w:val="both"/>
      </w:pPr>
      <w:r>
        <w:lastRenderedPageBreak/>
        <w:t>Imminent Public Health Hazard definition OCGA 40-7-20-.02</w:t>
      </w:r>
    </w:p>
    <w:bookmarkEnd w:id="27"/>
    <w:p w14:paraId="47694FF7" w14:textId="77777777" w:rsidR="00D67480" w:rsidRDefault="00D67480" w:rsidP="008D6212">
      <w:pPr>
        <w:jc w:val="both"/>
        <w:rPr>
          <w:rFonts w:cs="Arial"/>
        </w:rPr>
      </w:pPr>
    </w:p>
    <w:p w14:paraId="67FB2864" w14:textId="0AA3CD18" w:rsidR="00676AD7" w:rsidRDefault="00676AD7" w:rsidP="008D6212">
      <w:pPr>
        <w:pStyle w:val="Heading1"/>
        <w:jc w:val="both"/>
      </w:pPr>
      <w:bookmarkStart w:id="28" w:name="_Toc150332643"/>
      <w:r>
        <w:t>6.0 Appendices</w:t>
      </w:r>
      <w:bookmarkEnd w:id="28"/>
    </w:p>
    <w:p w14:paraId="3C347FFF" w14:textId="226D5ACF" w:rsidR="00E710A9" w:rsidRDefault="00676AD7" w:rsidP="008D6212">
      <w:pPr>
        <w:pStyle w:val="Heading2"/>
        <w:jc w:val="both"/>
      </w:pPr>
      <w:bookmarkStart w:id="29" w:name="_Toc150332644"/>
      <w:r>
        <w:t>6</w:t>
      </w:r>
      <w:r w:rsidRPr="00676AD7">
        <w:t xml:space="preserve">.1 </w:t>
      </w:r>
      <w:r w:rsidR="00EC5E32">
        <w:t>Maps</w:t>
      </w:r>
      <w:bookmarkEnd w:id="29"/>
    </w:p>
    <w:p w14:paraId="6EF0478C" w14:textId="17887D35" w:rsidR="00F22614" w:rsidRDefault="00F22614" w:rsidP="008D6212">
      <w:pPr>
        <w:jc w:val="both"/>
      </w:pPr>
      <w:r w:rsidRPr="00C605EA">
        <w:rPr>
          <w:highlight w:val="cyan"/>
        </w:rPr>
        <w:t>[use only the maps your jurisdiction needs]</w:t>
      </w:r>
    </w:p>
    <w:p w14:paraId="58418BDE" w14:textId="265EC067" w:rsidR="00C81F36" w:rsidRDefault="00C81F36" w:rsidP="008D6212">
      <w:pPr>
        <w:jc w:val="both"/>
      </w:pPr>
      <w:r>
        <w:t>State Nuclear Sites</w:t>
      </w:r>
      <w:r w:rsidR="00B73074">
        <w:t xml:space="preserve"> by Area</w:t>
      </w:r>
    </w:p>
    <w:p w14:paraId="56195FFF" w14:textId="54339DF2" w:rsidR="00C81F36" w:rsidRDefault="00C81F36" w:rsidP="008D6212">
      <w:pPr>
        <w:jc w:val="both"/>
      </w:pPr>
      <w:r>
        <w:t>Farley 50-mile IPZ</w:t>
      </w:r>
    </w:p>
    <w:p w14:paraId="5B3F1D76" w14:textId="121074CF" w:rsidR="002B666B" w:rsidRDefault="002B666B" w:rsidP="008D6212">
      <w:pPr>
        <w:jc w:val="both"/>
      </w:pPr>
      <w:r>
        <w:t xml:space="preserve">Hatch </w:t>
      </w:r>
      <w:r w:rsidR="003712BA">
        <w:t>50-mile IPZ</w:t>
      </w:r>
    </w:p>
    <w:p w14:paraId="24918CBF" w14:textId="57F04A21" w:rsidR="002B666B" w:rsidRDefault="002B666B" w:rsidP="008D6212">
      <w:pPr>
        <w:jc w:val="both"/>
      </w:pPr>
      <w:r>
        <w:t>Oconee</w:t>
      </w:r>
      <w:r w:rsidR="003712BA">
        <w:t xml:space="preserve"> 50-mile IPZ</w:t>
      </w:r>
    </w:p>
    <w:p w14:paraId="6234CD1E" w14:textId="40E5A396" w:rsidR="002B666B" w:rsidRDefault="002B666B" w:rsidP="008D6212">
      <w:pPr>
        <w:jc w:val="both"/>
      </w:pPr>
      <w:r>
        <w:t>Sequoyah</w:t>
      </w:r>
      <w:r w:rsidR="003712BA">
        <w:t xml:space="preserve"> 50-mile IPZ</w:t>
      </w:r>
    </w:p>
    <w:p w14:paraId="17127DDE" w14:textId="521915E2" w:rsidR="002B666B" w:rsidRDefault="003712BA" w:rsidP="008D6212">
      <w:pPr>
        <w:jc w:val="both"/>
      </w:pPr>
      <w:r>
        <w:t>Vogtle 50-mile IPZ</w:t>
      </w:r>
    </w:p>
    <w:p w14:paraId="71422ED8" w14:textId="6CAECCF5" w:rsidR="001E32ED" w:rsidRDefault="003712BA" w:rsidP="008D6212">
      <w:pPr>
        <w:jc w:val="both"/>
      </w:pPr>
      <w:r>
        <w:t>Watts Bar 50-mile IPZ</w:t>
      </w:r>
    </w:p>
    <w:p w14:paraId="4F515560" w14:textId="7E451B3D" w:rsidR="001E32ED" w:rsidRDefault="001E32ED" w:rsidP="008D6212">
      <w:pPr>
        <w:jc w:val="both"/>
      </w:pPr>
    </w:p>
    <w:p w14:paraId="3C32EB6C" w14:textId="08F9B8C3" w:rsidR="00EE2C7C" w:rsidRDefault="00EE2C7C" w:rsidP="008D6212">
      <w:pPr>
        <w:jc w:val="both"/>
      </w:pPr>
      <w:r>
        <w:br w:type="page"/>
      </w:r>
    </w:p>
    <w:p w14:paraId="6F31B7BA" w14:textId="77777777" w:rsidR="001E32ED" w:rsidRDefault="001E32ED" w:rsidP="008D6212">
      <w:pPr>
        <w:jc w:val="both"/>
      </w:pPr>
    </w:p>
    <w:p w14:paraId="71BF515A" w14:textId="202E28DC" w:rsidR="001E32ED" w:rsidRDefault="001E32ED" w:rsidP="008D6212">
      <w:pPr>
        <w:jc w:val="both"/>
      </w:pPr>
    </w:p>
    <w:p w14:paraId="709F0055" w14:textId="67D1AFE4" w:rsidR="001E32ED" w:rsidRDefault="00AF3E3E" w:rsidP="008D6212">
      <w:pPr>
        <w:jc w:val="both"/>
      </w:pPr>
      <w:r>
        <w:rPr>
          <w:noProof/>
        </w:rPr>
        <w:drawing>
          <wp:anchor distT="0" distB="0" distL="114300" distR="114300" simplePos="0" relativeHeight="251659272" behindDoc="1" locked="0" layoutInCell="1" allowOverlap="1" wp14:anchorId="4AAA153D" wp14:editId="1E79B58F">
            <wp:simplePos x="0" y="0"/>
            <wp:positionH relativeFrom="margin">
              <wp:align>center</wp:align>
            </wp:positionH>
            <wp:positionV relativeFrom="paragraph">
              <wp:posOffset>-333375</wp:posOffset>
            </wp:positionV>
            <wp:extent cx="6756400" cy="8743950"/>
            <wp:effectExtent l="0" t="0" r="6350" b="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6400" cy="8743950"/>
                    </a:xfrm>
                    <a:prstGeom prst="rect">
                      <a:avLst/>
                    </a:prstGeom>
                  </pic:spPr>
                </pic:pic>
              </a:graphicData>
            </a:graphic>
          </wp:anchor>
        </w:drawing>
      </w:r>
    </w:p>
    <w:p w14:paraId="11AB4A48" w14:textId="75D5C426" w:rsidR="001E32ED" w:rsidRDefault="001E32ED" w:rsidP="008D6212">
      <w:pPr>
        <w:jc w:val="both"/>
      </w:pPr>
    </w:p>
    <w:p w14:paraId="7A353D34" w14:textId="4EC47BDD" w:rsidR="001E32ED" w:rsidRPr="00C81F36" w:rsidRDefault="001E32ED" w:rsidP="008D6212">
      <w:pPr>
        <w:jc w:val="both"/>
      </w:pPr>
    </w:p>
    <w:p w14:paraId="5CD5D5DF" w14:textId="7580F275" w:rsidR="00AA5128" w:rsidRPr="00C67F76" w:rsidRDefault="00AA5128" w:rsidP="008D6212">
      <w:pPr>
        <w:jc w:val="both"/>
      </w:pPr>
    </w:p>
    <w:p w14:paraId="5DC323C7" w14:textId="51964700" w:rsidR="00E710A9" w:rsidRDefault="00E710A9" w:rsidP="008D6212">
      <w:pPr>
        <w:jc w:val="both"/>
      </w:pPr>
    </w:p>
    <w:p w14:paraId="5DC6BE8F" w14:textId="2C896E02" w:rsidR="001E32ED" w:rsidRDefault="001E32ED" w:rsidP="008D6212">
      <w:pPr>
        <w:jc w:val="both"/>
      </w:pPr>
    </w:p>
    <w:p w14:paraId="2F4E1872" w14:textId="620C9F75" w:rsidR="001E32ED" w:rsidRDefault="001E32ED" w:rsidP="008D6212">
      <w:pPr>
        <w:jc w:val="both"/>
      </w:pPr>
    </w:p>
    <w:p w14:paraId="194E47BD" w14:textId="6B22D747" w:rsidR="001E32ED" w:rsidRDefault="001E32ED" w:rsidP="008D6212">
      <w:pPr>
        <w:jc w:val="both"/>
      </w:pPr>
    </w:p>
    <w:p w14:paraId="32A9B2C8" w14:textId="333C8364" w:rsidR="001E32ED" w:rsidRDefault="001E32ED" w:rsidP="008D6212">
      <w:pPr>
        <w:jc w:val="both"/>
      </w:pPr>
    </w:p>
    <w:p w14:paraId="338959E9" w14:textId="374B1D88" w:rsidR="001E32ED" w:rsidRDefault="001E32ED" w:rsidP="008D6212">
      <w:pPr>
        <w:jc w:val="both"/>
      </w:pPr>
    </w:p>
    <w:p w14:paraId="57B8B4BC" w14:textId="63FA7154" w:rsidR="001E32ED" w:rsidRDefault="001E32ED" w:rsidP="008D6212">
      <w:pPr>
        <w:jc w:val="both"/>
      </w:pPr>
    </w:p>
    <w:p w14:paraId="19DA85F9" w14:textId="6F526EDB" w:rsidR="001E32ED" w:rsidRDefault="001E32ED" w:rsidP="008D6212">
      <w:pPr>
        <w:jc w:val="both"/>
      </w:pPr>
    </w:p>
    <w:p w14:paraId="4873B9C0" w14:textId="1AA9CDB3" w:rsidR="001E32ED" w:rsidRDefault="001E32ED" w:rsidP="008D6212">
      <w:pPr>
        <w:jc w:val="both"/>
      </w:pPr>
    </w:p>
    <w:p w14:paraId="7F45026C" w14:textId="157AE47F" w:rsidR="001E32ED" w:rsidRDefault="001E32ED" w:rsidP="008D6212">
      <w:pPr>
        <w:jc w:val="both"/>
      </w:pPr>
    </w:p>
    <w:p w14:paraId="269C87F9" w14:textId="5E1918E6" w:rsidR="001E32ED" w:rsidRDefault="001E32ED" w:rsidP="008D6212">
      <w:pPr>
        <w:jc w:val="both"/>
      </w:pPr>
    </w:p>
    <w:p w14:paraId="03DD074D" w14:textId="6E55C171" w:rsidR="001E32ED" w:rsidRDefault="001E32ED" w:rsidP="008D6212">
      <w:pPr>
        <w:jc w:val="both"/>
      </w:pPr>
    </w:p>
    <w:p w14:paraId="79F7E93C" w14:textId="4AF8E57F" w:rsidR="001E32ED" w:rsidRDefault="001E32ED" w:rsidP="008D6212">
      <w:pPr>
        <w:jc w:val="both"/>
      </w:pPr>
    </w:p>
    <w:p w14:paraId="54190ED2" w14:textId="1A9397EE" w:rsidR="001E32ED" w:rsidRDefault="001E32ED" w:rsidP="008D6212">
      <w:pPr>
        <w:jc w:val="both"/>
      </w:pPr>
    </w:p>
    <w:p w14:paraId="0B3EFECA" w14:textId="0AC133D9" w:rsidR="001E32ED" w:rsidRDefault="001E32ED" w:rsidP="008D6212">
      <w:pPr>
        <w:jc w:val="both"/>
      </w:pPr>
    </w:p>
    <w:p w14:paraId="30EEC29B" w14:textId="52AC85AE" w:rsidR="001E32ED" w:rsidRDefault="001E32ED" w:rsidP="008D6212">
      <w:pPr>
        <w:jc w:val="both"/>
      </w:pPr>
    </w:p>
    <w:p w14:paraId="3F914817" w14:textId="43877911" w:rsidR="001E32ED" w:rsidRDefault="001E32ED" w:rsidP="008D6212">
      <w:pPr>
        <w:jc w:val="both"/>
      </w:pPr>
    </w:p>
    <w:p w14:paraId="3F3C4B6E" w14:textId="07269507" w:rsidR="001E32ED" w:rsidRDefault="001E32ED" w:rsidP="008D6212">
      <w:pPr>
        <w:jc w:val="both"/>
      </w:pPr>
    </w:p>
    <w:p w14:paraId="6E2FEDC1" w14:textId="3FC0F881" w:rsidR="001E32ED" w:rsidRDefault="001E32ED" w:rsidP="008D6212">
      <w:pPr>
        <w:jc w:val="both"/>
      </w:pPr>
    </w:p>
    <w:p w14:paraId="690A3C36" w14:textId="48B4CB2B" w:rsidR="001E32ED" w:rsidRDefault="001E32ED" w:rsidP="008D6212">
      <w:pPr>
        <w:jc w:val="both"/>
      </w:pPr>
    </w:p>
    <w:p w14:paraId="5AE30B82" w14:textId="7E9420C5" w:rsidR="001E32ED" w:rsidRDefault="001E32ED" w:rsidP="008D6212">
      <w:pPr>
        <w:jc w:val="both"/>
      </w:pPr>
    </w:p>
    <w:p w14:paraId="74B4ABFD" w14:textId="634DA1B8" w:rsidR="001E32ED" w:rsidRDefault="001E32ED" w:rsidP="008D6212">
      <w:pPr>
        <w:jc w:val="both"/>
      </w:pPr>
    </w:p>
    <w:p w14:paraId="23711A5A" w14:textId="37B689C0" w:rsidR="001E32ED" w:rsidRDefault="001E32ED" w:rsidP="008D6212">
      <w:pPr>
        <w:jc w:val="both"/>
      </w:pPr>
    </w:p>
    <w:p w14:paraId="137C43B7" w14:textId="74798193" w:rsidR="001E32ED" w:rsidRDefault="001E32ED" w:rsidP="008D6212">
      <w:pPr>
        <w:jc w:val="both"/>
      </w:pPr>
    </w:p>
    <w:p w14:paraId="7704288A" w14:textId="4459EBF4" w:rsidR="001E32ED" w:rsidRDefault="001E32ED" w:rsidP="008D6212">
      <w:pPr>
        <w:jc w:val="both"/>
      </w:pPr>
    </w:p>
    <w:p w14:paraId="51B8F5C7" w14:textId="185791F6" w:rsidR="001E32ED" w:rsidRDefault="001E32ED" w:rsidP="008D6212">
      <w:pPr>
        <w:jc w:val="both"/>
      </w:pPr>
    </w:p>
    <w:p w14:paraId="54B49AAC" w14:textId="6656BB06" w:rsidR="001E32ED" w:rsidRDefault="001E32ED" w:rsidP="008D6212">
      <w:pPr>
        <w:jc w:val="both"/>
      </w:pPr>
    </w:p>
    <w:p w14:paraId="7417EC86" w14:textId="4211D666" w:rsidR="001E32ED" w:rsidRDefault="001E32ED" w:rsidP="008D6212">
      <w:pPr>
        <w:jc w:val="both"/>
      </w:pPr>
    </w:p>
    <w:p w14:paraId="4323C05E" w14:textId="21498F27" w:rsidR="001E32ED" w:rsidRDefault="001E32ED" w:rsidP="008D6212">
      <w:pPr>
        <w:jc w:val="both"/>
      </w:pPr>
    </w:p>
    <w:p w14:paraId="4CFA0918" w14:textId="142B7ADB" w:rsidR="001E32ED" w:rsidRDefault="001E32ED" w:rsidP="008D6212">
      <w:pPr>
        <w:jc w:val="both"/>
      </w:pPr>
    </w:p>
    <w:p w14:paraId="210C19FA" w14:textId="62D09CA2" w:rsidR="001E32ED" w:rsidRDefault="00D635DF" w:rsidP="008D6212">
      <w:pPr>
        <w:jc w:val="both"/>
      </w:pPr>
      <w:r>
        <w:rPr>
          <w:noProof/>
        </w:rPr>
        <w:drawing>
          <wp:anchor distT="0" distB="0" distL="114300" distR="114300" simplePos="0" relativeHeight="251658243" behindDoc="1" locked="0" layoutInCell="1" allowOverlap="1" wp14:anchorId="7DE05716" wp14:editId="481D1349">
            <wp:simplePos x="0" y="0"/>
            <wp:positionH relativeFrom="margin">
              <wp:align>center</wp:align>
            </wp:positionH>
            <wp:positionV relativeFrom="paragraph">
              <wp:posOffset>406718</wp:posOffset>
            </wp:positionV>
            <wp:extent cx="8944093" cy="6911605"/>
            <wp:effectExtent l="6668"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944093" cy="6911605"/>
                    </a:xfrm>
                    <a:prstGeom prst="rect">
                      <a:avLst/>
                    </a:prstGeom>
                  </pic:spPr>
                </pic:pic>
              </a:graphicData>
            </a:graphic>
            <wp14:sizeRelH relativeFrom="page">
              <wp14:pctWidth>0</wp14:pctWidth>
            </wp14:sizeRelH>
            <wp14:sizeRelV relativeFrom="page">
              <wp14:pctHeight>0</wp14:pctHeight>
            </wp14:sizeRelV>
          </wp:anchor>
        </w:drawing>
      </w:r>
    </w:p>
    <w:p w14:paraId="791A1A67" w14:textId="021B6A5F" w:rsidR="001E32ED" w:rsidRDefault="001E32ED" w:rsidP="008D6212">
      <w:pPr>
        <w:jc w:val="both"/>
      </w:pPr>
    </w:p>
    <w:p w14:paraId="6EA336EC" w14:textId="57723EA4" w:rsidR="001E32ED" w:rsidRDefault="001E32ED" w:rsidP="008D6212">
      <w:pPr>
        <w:jc w:val="both"/>
      </w:pPr>
    </w:p>
    <w:p w14:paraId="4D4C9DB2" w14:textId="58A989AE" w:rsidR="001E32ED" w:rsidRDefault="001E32ED" w:rsidP="008D6212">
      <w:pPr>
        <w:jc w:val="both"/>
      </w:pPr>
    </w:p>
    <w:p w14:paraId="3D8695F9" w14:textId="6F343617" w:rsidR="001E32ED" w:rsidRDefault="001E32ED" w:rsidP="008D6212">
      <w:pPr>
        <w:jc w:val="both"/>
      </w:pPr>
    </w:p>
    <w:p w14:paraId="410BF8E1" w14:textId="0357B891" w:rsidR="001E32ED" w:rsidRDefault="001E32ED" w:rsidP="008D6212">
      <w:pPr>
        <w:jc w:val="both"/>
      </w:pPr>
    </w:p>
    <w:p w14:paraId="57504A92" w14:textId="3E49B036" w:rsidR="001E32ED" w:rsidRDefault="001E32ED" w:rsidP="008D6212">
      <w:pPr>
        <w:jc w:val="both"/>
      </w:pPr>
    </w:p>
    <w:p w14:paraId="2BF9D40C" w14:textId="2A488E54" w:rsidR="001E32ED" w:rsidRDefault="001E32ED" w:rsidP="008D6212">
      <w:pPr>
        <w:jc w:val="both"/>
      </w:pPr>
    </w:p>
    <w:p w14:paraId="3C88E84F" w14:textId="6B44F696" w:rsidR="001E32ED" w:rsidRDefault="001E32ED" w:rsidP="008D6212">
      <w:pPr>
        <w:jc w:val="both"/>
      </w:pPr>
    </w:p>
    <w:p w14:paraId="4FB4DB2B" w14:textId="6848D211" w:rsidR="001E32ED" w:rsidRDefault="001E32ED" w:rsidP="008D6212">
      <w:pPr>
        <w:jc w:val="both"/>
      </w:pPr>
    </w:p>
    <w:p w14:paraId="4CAFC106" w14:textId="0D8CDDC5" w:rsidR="001E32ED" w:rsidRDefault="001E32ED" w:rsidP="008D6212">
      <w:pPr>
        <w:jc w:val="both"/>
      </w:pPr>
    </w:p>
    <w:p w14:paraId="70249931" w14:textId="4715E9B5" w:rsidR="001E32ED" w:rsidRDefault="001E32ED" w:rsidP="008D6212">
      <w:pPr>
        <w:jc w:val="both"/>
      </w:pPr>
    </w:p>
    <w:p w14:paraId="2EB396CD" w14:textId="3AAD0C57" w:rsidR="001E32ED" w:rsidRDefault="001E32ED" w:rsidP="008D6212">
      <w:pPr>
        <w:jc w:val="both"/>
      </w:pPr>
    </w:p>
    <w:p w14:paraId="1BBF4597" w14:textId="13DD7F7C" w:rsidR="001E32ED" w:rsidRDefault="001E32ED" w:rsidP="008D6212">
      <w:pPr>
        <w:jc w:val="both"/>
      </w:pPr>
    </w:p>
    <w:p w14:paraId="3370726B" w14:textId="7ED1C698" w:rsidR="001E32ED" w:rsidRDefault="001E32ED" w:rsidP="008D6212">
      <w:pPr>
        <w:jc w:val="both"/>
      </w:pPr>
    </w:p>
    <w:p w14:paraId="50BCBBCA" w14:textId="737D16E9" w:rsidR="00041E24" w:rsidRDefault="00041E24" w:rsidP="008D6212">
      <w:pPr>
        <w:jc w:val="both"/>
      </w:pPr>
    </w:p>
    <w:p w14:paraId="20E4E361" w14:textId="07F3C819" w:rsidR="00041E24" w:rsidRDefault="00041E24" w:rsidP="008D6212">
      <w:pPr>
        <w:jc w:val="both"/>
      </w:pPr>
    </w:p>
    <w:p w14:paraId="2E5021FA" w14:textId="533444D1" w:rsidR="00041E24" w:rsidRDefault="00041E24" w:rsidP="008D6212">
      <w:pPr>
        <w:jc w:val="both"/>
      </w:pPr>
    </w:p>
    <w:p w14:paraId="1740ED54" w14:textId="30DD7C78" w:rsidR="00041E24" w:rsidRDefault="00041E24" w:rsidP="008D6212">
      <w:pPr>
        <w:jc w:val="both"/>
      </w:pPr>
    </w:p>
    <w:p w14:paraId="3BFCCFFA" w14:textId="6CC36F20" w:rsidR="00041E24" w:rsidRDefault="00041E24" w:rsidP="008D6212">
      <w:pPr>
        <w:jc w:val="both"/>
      </w:pPr>
    </w:p>
    <w:p w14:paraId="208B1F81" w14:textId="14445B87" w:rsidR="00041E24" w:rsidRDefault="00041E24" w:rsidP="008D6212">
      <w:pPr>
        <w:jc w:val="both"/>
      </w:pPr>
    </w:p>
    <w:p w14:paraId="1D77FE58" w14:textId="1F654791" w:rsidR="00041E24" w:rsidRDefault="00041E24" w:rsidP="008D6212">
      <w:pPr>
        <w:jc w:val="both"/>
      </w:pPr>
    </w:p>
    <w:p w14:paraId="0B77581A" w14:textId="7C7B896D" w:rsidR="00041E24" w:rsidRDefault="00041E24" w:rsidP="008D6212">
      <w:pPr>
        <w:jc w:val="both"/>
      </w:pPr>
    </w:p>
    <w:p w14:paraId="2A540C57" w14:textId="756A3540" w:rsidR="00041E24" w:rsidRDefault="00041E24" w:rsidP="008D6212">
      <w:pPr>
        <w:jc w:val="both"/>
      </w:pPr>
    </w:p>
    <w:p w14:paraId="0689DBAE" w14:textId="71BD4666" w:rsidR="00041E24" w:rsidRDefault="00041E24" w:rsidP="008D6212">
      <w:pPr>
        <w:jc w:val="both"/>
      </w:pPr>
    </w:p>
    <w:p w14:paraId="0542ACFF" w14:textId="69F36283" w:rsidR="00041E24" w:rsidRDefault="00041E24" w:rsidP="008D6212">
      <w:pPr>
        <w:jc w:val="both"/>
      </w:pPr>
    </w:p>
    <w:p w14:paraId="39173E6A" w14:textId="4BC247E4" w:rsidR="00041E24" w:rsidRDefault="00041E24" w:rsidP="008D6212">
      <w:pPr>
        <w:jc w:val="both"/>
      </w:pPr>
    </w:p>
    <w:p w14:paraId="774CD86E" w14:textId="5A17F5A9" w:rsidR="00041E24" w:rsidRDefault="00041E24" w:rsidP="008D6212">
      <w:pPr>
        <w:jc w:val="both"/>
      </w:pPr>
    </w:p>
    <w:p w14:paraId="64383E6B" w14:textId="5CBF6988" w:rsidR="00041E24" w:rsidRDefault="00041E24" w:rsidP="008D6212">
      <w:pPr>
        <w:jc w:val="both"/>
      </w:pPr>
    </w:p>
    <w:p w14:paraId="36407E5E" w14:textId="633CAE91" w:rsidR="00041E24" w:rsidRDefault="00041E24" w:rsidP="008D6212">
      <w:pPr>
        <w:jc w:val="both"/>
      </w:pPr>
    </w:p>
    <w:p w14:paraId="2A01E963" w14:textId="26634658" w:rsidR="00041E24" w:rsidRDefault="00041E24" w:rsidP="008D6212">
      <w:pPr>
        <w:jc w:val="both"/>
      </w:pPr>
    </w:p>
    <w:p w14:paraId="498E6D78" w14:textId="780A63B7" w:rsidR="00041E24" w:rsidRDefault="00041E24" w:rsidP="008D6212">
      <w:pPr>
        <w:jc w:val="both"/>
      </w:pPr>
    </w:p>
    <w:p w14:paraId="41A05C7D" w14:textId="69745F12" w:rsidR="00041E24" w:rsidRDefault="00D635DF" w:rsidP="008D6212">
      <w:pPr>
        <w:jc w:val="both"/>
      </w:pPr>
      <w:r>
        <w:rPr>
          <w:noProof/>
        </w:rPr>
        <w:drawing>
          <wp:anchor distT="0" distB="0" distL="114300" distR="114300" simplePos="0" relativeHeight="251658244" behindDoc="1" locked="0" layoutInCell="1" allowOverlap="1" wp14:anchorId="205CE7DC" wp14:editId="7904CC43">
            <wp:simplePos x="0" y="0"/>
            <wp:positionH relativeFrom="column">
              <wp:posOffset>-523875</wp:posOffset>
            </wp:positionH>
            <wp:positionV relativeFrom="paragraph">
              <wp:posOffset>-426720</wp:posOffset>
            </wp:positionV>
            <wp:extent cx="7014263" cy="9077325"/>
            <wp:effectExtent l="0" t="0" r="0" b="0"/>
            <wp:wrapNone/>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4263" cy="9077325"/>
                    </a:xfrm>
                    <a:prstGeom prst="rect">
                      <a:avLst/>
                    </a:prstGeom>
                  </pic:spPr>
                </pic:pic>
              </a:graphicData>
            </a:graphic>
            <wp14:sizeRelH relativeFrom="page">
              <wp14:pctWidth>0</wp14:pctWidth>
            </wp14:sizeRelH>
            <wp14:sizeRelV relativeFrom="page">
              <wp14:pctHeight>0</wp14:pctHeight>
            </wp14:sizeRelV>
          </wp:anchor>
        </w:drawing>
      </w:r>
    </w:p>
    <w:p w14:paraId="36872EA5" w14:textId="5A321A70" w:rsidR="00041E24" w:rsidRDefault="00041E24" w:rsidP="008D6212">
      <w:pPr>
        <w:jc w:val="both"/>
      </w:pPr>
    </w:p>
    <w:p w14:paraId="78BCA658" w14:textId="7846825D" w:rsidR="00041E24" w:rsidRDefault="00041E24" w:rsidP="008D6212">
      <w:pPr>
        <w:jc w:val="both"/>
      </w:pPr>
    </w:p>
    <w:p w14:paraId="4404287D" w14:textId="6E23AB6D" w:rsidR="00041E24" w:rsidRDefault="00041E24" w:rsidP="008D6212">
      <w:pPr>
        <w:jc w:val="both"/>
      </w:pPr>
    </w:p>
    <w:p w14:paraId="775EE793" w14:textId="0EE6DB88" w:rsidR="00041E24" w:rsidRDefault="00041E24" w:rsidP="008D6212">
      <w:pPr>
        <w:jc w:val="both"/>
      </w:pPr>
    </w:p>
    <w:p w14:paraId="49809DE3" w14:textId="6635F11E" w:rsidR="00041E24" w:rsidRDefault="00041E24" w:rsidP="008D6212">
      <w:pPr>
        <w:jc w:val="both"/>
      </w:pPr>
    </w:p>
    <w:p w14:paraId="3E6FFC11" w14:textId="6925EECA" w:rsidR="00041E24" w:rsidRDefault="00041E24" w:rsidP="008D6212">
      <w:pPr>
        <w:jc w:val="both"/>
      </w:pPr>
    </w:p>
    <w:p w14:paraId="6F46BAAF" w14:textId="0774BCB8" w:rsidR="00041E24" w:rsidRDefault="00041E24" w:rsidP="008D6212">
      <w:pPr>
        <w:jc w:val="both"/>
      </w:pPr>
    </w:p>
    <w:p w14:paraId="24789D1C" w14:textId="4CF0CB71" w:rsidR="00041E24" w:rsidRDefault="00041E24" w:rsidP="008D6212">
      <w:pPr>
        <w:jc w:val="both"/>
      </w:pPr>
    </w:p>
    <w:p w14:paraId="4CB99A9F" w14:textId="316955BF" w:rsidR="00DB79B8" w:rsidRDefault="00DB79B8" w:rsidP="008D6212">
      <w:pPr>
        <w:jc w:val="both"/>
      </w:pPr>
    </w:p>
    <w:p w14:paraId="310B4E17" w14:textId="19BF89B2" w:rsidR="00DB79B8" w:rsidRDefault="00DB79B8" w:rsidP="008D6212">
      <w:pPr>
        <w:jc w:val="both"/>
      </w:pPr>
    </w:p>
    <w:p w14:paraId="64123420" w14:textId="29668DE3" w:rsidR="00DB79B8" w:rsidRDefault="00DB79B8" w:rsidP="008D6212">
      <w:pPr>
        <w:jc w:val="both"/>
      </w:pPr>
    </w:p>
    <w:p w14:paraId="5E5E0445" w14:textId="57D6BDDB" w:rsidR="00DB79B8" w:rsidRDefault="00DB79B8" w:rsidP="008D6212">
      <w:pPr>
        <w:jc w:val="both"/>
      </w:pPr>
    </w:p>
    <w:p w14:paraId="643E5EE3" w14:textId="47CB0C9F" w:rsidR="00DB79B8" w:rsidRDefault="00DB79B8" w:rsidP="008D6212">
      <w:pPr>
        <w:jc w:val="both"/>
      </w:pPr>
    </w:p>
    <w:p w14:paraId="53B007A7" w14:textId="23226DFB" w:rsidR="00DB79B8" w:rsidRDefault="00DB79B8" w:rsidP="008D6212">
      <w:pPr>
        <w:jc w:val="both"/>
      </w:pPr>
    </w:p>
    <w:p w14:paraId="7AE207A1" w14:textId="4C4B9656" w:rsidR="00DB79B8" w:rsidRDefault="00DB79B8" w:rsidP="008D6212">
      <w:pPr>
        <w:jc w:val="both"/>
      </w:pPr>
    </w:p>
    <w:p w14:paraId="0AD33BFC" w14:textId="64B0E4BF" w:rsidR="00DB79B8" w:rsidRDefault="00DB79B8" w:rsidP="008D6212">
      <w:pPr>
        <w:jc w:val="both"/>
      </w:pPr>
    </w:p>
    <w:p w14:paraId="7144680C" w14:textId="68588D71" w:rsidR="00DB79B8" w:rsidRDefault="00DB79B8" w:rsidP="008D6212">
      <w:pPr>
        <w:jc w:val="both"/>
      </w:pPr>
    </w:p>
    <w:p w14:paraId="28371646" w14:textId="645E3652" w:rsidR="00DB79B8" w:rsidRDefault="00DB79B8" w:rsidP="008D6212">
      <w:pPr>
        <w:jc w:val="both"/>
      </w:pPr>
    </w:p>
    <w:p w14:paraId="0D56DF27" w14:textId="58BB9C34" w:rsidR="00DB79B8" w:rsidRDefault="00DB79B8" w:rsidP="008D6212">
      <w:pPr>
        <w:jc w:val="both"/>
      </w:pPr>
    </w:p>
    <w:p w14:paraId="30646A35" w14:textId="174B3BA3" w:rsidR="00DB79B8" w:rsidRDefault="00DB79B8" w:rsidP="008D6212">
      <w:pPr>
        <w:jc w:val="both"/>
      </w:pPr>
    </w:p>
    <w:p w14:paraId="3C3BA186" w14:textId="56B06C31" w:rsidR="00DB79B8" w:rsidRDefault="00DB79B8" w:rsidP="008D6212">
      <w:pPr>
        <w:jc w:val="both"/>
      </w:pPr>
    </w:p>
    <w:p w14:paraId="49337DD3" w14:textId="576EE251" w:rsidR="00DB79B8" w:rsidRDefault="00DB79B8" w:rsidP="008D6212">
      <w:pPr>
        <w:jc w:val="both"/>
      </w:pPr>
    </w:p>
    <w:p w14:paraId="53ED0F06" w14:textId="48662B9A" w:rsidR="00DB79B8" w:rsidRDefault="00DB79B8" w:rsidP="008D6212">
      <w:pPr>
        <w:jc w:val="both"/>
      </w:pPr>
    </w:p>
    <w:p w14:paraId="12A3854B" w14:textId="263D59A0" w:rsidR="00DB79B8" w:rsidRDefault="00DB79B8" w:rsidP="008D6212">
      <w:pPr>
        <w:jc w:val="both"/>
      </w:pPr>
    </w:p>
    <w:p w14:paraId="1AA41EA0" w14:textId="2537AF40" w:rsidR="00DB79B8" w:rsidRDefault="00DB79B8" w:rsidP="008D6212">
      <w:pPr>
        <w:jc w:val="both"/>
      </w:pPr>
    </w:p>
    <w:p w14:paraId="644AFCE5" w14:textId="2BD4C472" w:rsidR="00DB79B8" w:rsidRDefault="00DB79B8" w:rsidP="008D6212">
      <w:pPr>
        <w:jc w:val="both"/>
      </w:pPr>
    </w:p>
    <w:p w14:paraId="1C81086E" w14:textId="1D2D3496" w:rsidR="00DB79B8" w:rsidRDefault="00DB79B8" w:rsidP="008D6212">
      <w:pPr>
        <w:jc w:val="both"/>
      </w:pPr>
    </w:p>
    <w:p w14:paraId="6A47230D" w14:textId="46188B47" w:rsidR="00DB79B8" w:rsidRDefault="00DB79B8" w:rsidP="008D6212">
      <w:pPr>
        <w:jc w:val="both"/>
      </w:pPr>
    </w:p>
    <w:p w14:paraId="36A40FAA" w14:textId="4EF9C3AD" w:rsidR="00DB79B8" w:rsidRDefault="00DB79B8" w:rsidP="008D6212">
      <w:pPr>
        <w:jc w:val="both"/>
      </w:pPr>
    </w:p>
    <w:p w14:paraId="5ED4924C" w14:textId="1BFD4E45" w:rsidR="00DB79B8" w:rsidRDefault="00DB79B8" w:rsidP="008D6212">
      <w:pPr>
        <w:jc w:val="both"/>
      </w:pPr>
    </w:p>
    <w:p w14:paraId="5FB06CAE" w14:textId="0E463138" w:rsidR="00DB79B8" w:rsidRDefault="00DB79B8" w:rsidP="008D6212">
      <w:pPr>
        <w:jc w:val="both"/>
      </w:pPr>
    </w:p>
    <w:p w14:paraId="35DAFB4D" w14:textId="2CE7772A" w:rsidR="00DB79B8" w:rsidRDefault="00DB79B8" w:rsidP="008D6212">
      <w:pPr>
        <w:jc w:val="both"/>
      </w:pPr>
    </w:p>
    <w:p w14:paraId="46D356F5" w14:textId="34BBC088" w:rsidR="00DB79B8" w:rsidRDefault="00DB79B8" w:rsidP="008D6212">
      <w:pPr>
        <w:jc w:val="both"/>
      </w:pPr>
    </w:p>
    <w:p w14:paraId="21D5FED8" w14:textId="299E6B5A" w:rsidR="00DB79B8" w:rsidRDefault="00DB79B8" w:rsidP="008D6212">
      <w:pPr>
        <w:jc w:val="both"/>
      </w:pPr>
    </w:p>
    <w:p w14:paraId="3D892F17" w14:textId="155A78AF" w:rsidR="00DB79B8" w:rsidRDefault="00D635DF" w:rsidP="008D6212">
      <w:pPr>
        <w:jc w:val="both"/>
      </w:pPr>
      <w:r>
        <w:rPr>
          <w:noProof/>
        </w:rPr>
        <w:drawing>
          <wp:anchor distT="0" distB="0" distL="114300" distR="114300" simplePos="0" relativeHeight="251658245" behindDoc="1" locked="0" layoutInCell="1" allowOverlap="1" wp14:anchorId="1A109B75" wp14:editId="21048483">
            <wp:simplePos x="0" y="0"/>
            <wp:positionH relativeFrom="column">
              <wp:posOffset>-1630045</wp:posOffset>
            </wp:positionH>
            <wp:positionV relativeFrom="paragraph">
              <wp:posOffset>195581</wp:posOffset>
            </wp:positionV>
            <wp:extent cx="9143685" cy="7065841"/>
            <wp:effectExtent l="0" t="8890" r="0" b="0"/>
            <wp:wrapNone/>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43685" cy="7065841"/>
                    </a:xfrm>
                    <a:prstGeom prst="rect">
                      <a:avLst/>
                    </a:prstGeom>
                  </pic:spPr>
                </pic:pic>
              </a:graphicData>
            </a:graphic>
            <wp14:sizeRelH relativeFrom="page">
              <wp14:pctWidth>0</wp14:pctWidth>
            </wp14:sizeRelH>
            <wp14:sizeRelV relativeFrom="page">
              <wp14:pctHeight>0</wp14:pctHeight>
            </wp14:sizeRelV>
          </wp:anchor>
        </w:drawing>
      </w:r>
    </w:p>
    <w:p w14:paraId="05A527D9" w14:textId="6DA606A9" w:rsidR="00DB79B8" w:rsidRDefault="00DB79B8" w:rsidP="008D6212">
      <w:pPr>
        <w:jc w:val="both"/>
      </w:pPr>
    </w:p>
    <w:p w14:paraId="257AC8D0" w14:textId="152BA420" w:rsidR="00DB79B8" w:rsidRDefault="00DB79B8" w:rsidP="008D6212">
      <w:pPr>
        <w:jc w:val="both"/>
      </w:pPr>
    </w:p>
    <w:p w14:paraId="46440CF5" w14:textId="225260AB" w:rsidR="00241604" w:rsidRDefault="00241604" w:rsidP="008D6212">
      <w:pPr>
        <w:jc w:val="both"/>
      </w:pPr>
    </w:p>
    <w:p w14:paraId="4D534DBF" w14:textId="0FDA791F" w:rsidR="00241604" w:rsidRDefault="00241604" w:rsidP="008D6212">
      <w:pPr>
        <w:jc w:val="both"/>
      </w:pPr>
    </w:p>
    <w:p w14:paraId="4B6560D8" w14:textId="0B411C5C" w:rsidR="00241604" w:rsidRDefault="00241604" w:rsidP="008D6212">
      <w:pPr>
        <w:jc w:val="both"/>
      </w:pPr>
    </w:p>
    <w:p w14:paraId="5BE99963" w14:textId="2BAE4C00" w:rsidR="00241604" w:rsidRDefault="00241604" w:rsidP="008D6212">
      <w:pPr>
        <w:jc w:val="both"/>
      </w:pPr>
    </w:p>
    <w:p w14:paraId="58A65817" w14:textId="008E5E20" w:rsidR="00241604" w:rsidRDefault="00241604" w:rsidP="008D6212">
      <w:pPr>
        <w:jc w:val="both"/>
      </w:pPr>
    </w:p>
    <w:p w14:paraId="70BD9716" w14:textId="345A204E" w:rsidR="00241604" w:rsidRDefault="00241604" w:rsidP="008D6212">
      <w:pPr>
        <w:jc w:val="both"/>
      </w:pPr>
    </w:p>
    <w:p w14:paraId="0096125A" w14:textId="184ABB26" w:rsidR="00241604" w:rsidRDefault="00241604" w:rsidP="008D6212">
      <w:pPr>
        <w:jc w:val="both"/>
      </w:pPr>
    </w:p>
    <w:p w14:paraId="05FA59FB" w14:textId="705AA180" w:rsidR="00241604" w:rsidRDefault="00241604" w:rsidP="008D6212">
      <w:pPr>
        <w:jc w:val="both"/>
      </w:pPr>
    </w:p>
    <w:p w14:paraId="5FF28D3E" w14:textId="77216EBE" w:rsidR="00241604" w:rsidRDefault="00241604" w:rsidP="008D6212">
      <w:pPr>
        <w:jc w:val="both"/>
      </w:pPr>
    </w:p>
    <w:p w14:paraId="58A26C74" w14:textId="6A277AAD" w:rsidR="00241604" w:rsidRDefault="00241604" w:rsidP="008D6212">
      <w:pPr>
        <w:jc w:val="both"/>
      </w:pPr>
    </w:p>
    <w:p w14:paraId="079A2534" w14:textId="3F91F403" w:rsidR="00241604" w:rsidRDefault="00241604" w:rsidP="008D6212">
      <w:pPr>
        <w:jc w:val="both"/>
      </w:pPr>
    </w:p>
    <w:p w14:paraId="5D4AF2CD" w14:textId="1F5188E7" w:rsidR="00241604" w:rsidRDefault="00241604" w:rsidP="008D6212">
      <w:pPr>
        <w:jc w:val="both"/>
      </w:pPr>
    </w:p>
    <w:p w14:paraId="15FDC503" w14:textId="437BB551" w:rsidR="00241604" w:rsidRDefault="00241604" w:rsidP="008D6212">
      <w:pPr>
        <w:jc w:val="both"/>
      </w:pPr>
    </w:p>
    <w:p w14:paraId="7BE7CB39" w14:textId="066C5201" w:rsidR="00241604" w:rsidRDefault="00241604" w:rsidP="008D6212">
      <w:pPr>
        <w:jc w:val="both"/>
      </w:pPr>
    </w:p>
    <w:p w14:paraId="0492B36E" w14:textId="0AFA25E2" w:rsidR="00241604" w:rsidRDefault="00241604" w:rsidP="008D6212">
      <w:pPr>
        <w:jc w:val="both"/>
      </w:pPr>
    </w:p>
    <w:p w14:paraId="398BF4F1" w14:textId="494090F9" w:rsidR="00241604" w:rsidRDefault="00241604" w:rsidP="008D6212">
      <w:pPr>
        <w:jc w:val="both"/>
      </w:pPr>
    </w:p>
    <w:p w14:paraId="4D068EFA" w14:textId="0FA7E397" w:rsidR="00241604" w:rsidRDefault="00241604" w:rsidP="008D6212">
      <w:pPr>
        <w:jc w:val="both"/>
      </w:pPr>
    </w:p>
    <w:p w14:paraId="36D2D85F" w14:textId="51C3770C" w:rsidR="00241604" w:rsidRDefault="00241604" w:rsidP="008D6212">
      <w:pPr>
        <w:jc w:val="both"/>
      </w:pPr>
    </w:p>
    <w:p w14:paraId="52BAEC96" w14:textId="68131F8A" w:rsidR="00241604" w:rsidRDefault="00241604" w:rsidP="008D6212">
      <w:pPr>
        <w:jc w:val="both"/>
      </w:pPr>
    </w:p>
    <w:p w14:paraId="40ADE44C" w14:textId="6A1C186A" w:rsidR="00241604" w:rsidRDefault="00241604" w:rsidP="008D6212">
      <w:pPr>
        <w:jc w:val="both"/>
      </w:pPr>
    </w:p>
    <w:p w14:paraId="52E18E6C" w14:textId="32219F00" w:rsidR="00241604" w:rsidRDefault="00241604" w:rsidP="008D6212">
      <w:pPr>
        <w:jc w:val="both"/>
      </w:pPr>
    </w:p>
    <w:p w14:paraId="4EDD8DB4" w14:textId="24920FE7" w:rsidR="00241604" w:rsidRDefault="00241604" w:rsidP="008D6212">
      <w:pPr>
        <w:jc w:val="both"/>
      </w:pPr>
    </w:p>
    <w:p w14:paraId="1278DEC6" w14:textId="4206FAD7" w:rsidR="00241604" w:rsidRDefault="00241604" w:rsidP="008D6212">
      <w:pPr>
        <w:jc w:val="both"/>
      </w:pPr>
    </w:p>
    <w:p w14:paraId="20D1EAB1" w14:textId="302540F3" w:rsidR="00241604" w:rsidRDefault="00241604" w:rsidP="008D6212">
      <w:pPr>
        <w:jc w:val="both"/>
      </w:pPr>
    </w:p>
    <w:p w14:paraId="20396A0B" w14:textId="55A5F193" w:rsidR="00241604" w:rsidRDefault="00241604" w:rsidP="008D6212">
      <w:pPr>
        <w:jc w:val="both"/>
      </w:pPr>
    </w:p>
    <w:p w14:paraId="5A317C7A" w14:textId="378139A0" w:rsidR="00241604" w:rsidRDefault="00241604" w:rsidP="008D6212">
      <w:pPr>
        <w:jc w:val="both"/>
      </w:pPr>
    </w:p>
    <w:p w14:paraId="738C78C7" w14:textId="6F025956" w:rsidR="00241604" w:rsidRDefault="00241604" w:rsidP="008D6212">
      <w:pPr>
        <w:jc w:val="both"/>
      </w:pPr>
    </w:p>
    <w:p w14:paraId="482A1993" w14:textId="1223F472" w:rsidR="00241604" w:rsidRDefault="00241604" w:rsidP="008D6212">
      <w:pPr>
        <w:jc w:val="both"/>
      </w:pPr>
    </w:p>
    <w:p w14:paraId="08657D4E" w14:textId="3884BC2E" w:rsidR="00241604" w:rsidRDefault="00241604" w:rsidP="008D6212">
      <w:pPr>
        <w:jc w:val="both"/>
      </w:pPr>
    </w:p>
    <w:p w14:paraId="5733F5F2" w14:textId="69DBB3E8" w:rsidR="00241604" w:rsidRDefault="00241604" w:rsidP="008D6212">
      <w:pPr>
        <w:jc w:val="both"/>
      </w:pPr>
    </w:p>
    <w:p w14:paraId="640A2EA6" w14:textId="32508BEE" w:rsidR="00241604" w:rsidRDefault="00D635DF" w:rsidP="008D6212">
      <w:pPr>
        <w:jc w:val="both"/>
      </w:pPr>
      <w:r>
        <w:rPr>
          <w:noProof/>
        </w:rPr>
        <w:drawing>
          <wp:anchor distT="0" distB="0" distL="114300" distR="114300" simplePos="0" relativeHeight="251658246" behindDoc="1" locked="0" layoutInCell="1" allowOverlap="1" wp14:anchorId="58AE3FCC" wp14:editId="0F20D129">
            <wp:simplePos x="0" y="0"/>
            <wp:positionH relativeFrom="column">
              <wp:posOffset>-1423035</wp:posOffset>
            </wp:positionH>
            <wp:positionV relativeFrom="paragraph">
              <wp:posOffset>178435</wp:posOffset>
            </wp:positionV>
            <wp:extent cx="9076690" cy="7014210"/>
            <wp:effectExtent l="2540" t="0" r="0" b="0"/>
            <wp:wrapNone/>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9076690" cy="7014210"/>
                    </a:xfrm>
                    <a:prstGeom prst="rect">
                      <a:avLst/>
                    </a:prstGeom>
                  </pic:spPr>
                </pic:pic>
              </a:graphicData>
            </a:graphic>
            <wp14:sizeRelH relativeFrom="page">
              <wp14:pctWidth>0</wp14:pctWidth>
            </wp14:sizeRelH>
            <wp14:sizeRelV relativeFrom="page">
              <wp14:pctHeight>0</wp14:pctHeight>
            </wp14:sizeRelV>
          </wp:anchor>
        </w:drawing>
      </w:r>
    </w:p>
    <w:p w14:paraId="736E0C13" w14:textId="5A3B5C4B" w:rsidR="00241604" w:rsidRDefault="00241604" w:rsidP="008D6212">
      <w:pPr>
        <w:jc w:val="both"/>
      </w:pPr>
    </w:p>
    <w:p w14:paraId="1F0F95C3" w14:textId="33F12E83" w:rsidR="00241604" w:rsidRDefault="00241604" w:rsidP="008D6212">
      <w:pPr>
        <w:jc w:val="both"/>
      </w:pPr>
    </w:p>
    <w:p w14:paraId="469214CE" w14:textId="05A5527A" w:rsidR="00241604" w:rsidRDefault="00241604" w:rsidP="008D6212">
      <w:pPr>
        <w:jc w:val="both"/>
      </w:pPr>
    </w:p>
    <w:p w14:paraId="271B9002" w14:textId="41F0C15B" w:rsidR="00241604" w:rsidRDefault="00241604" w:rsidP="008D6212">
      <w:pPr>
        <w:jc w:val="both"/>
      </w:pPr>
    </w:p>
    <w:p w14:paraId="60536C6A" w14:textId="7B731378" w:rsidR="00241604" w:rsidRDefault="00241604" w:rsidP="008D6212">
      <w:pPr>
        <w:jc w:val="both"/>
      </w:pPr>
    </w:p>
    <w:p w14:paraId="08BED131" w14:textId="1B6BFC2D" w:rsidR="00241604" w:rsidRDefault="00241604" w:rsidP="008D6212">
      <w:pPr>
        <w:jc w:val="both"/>
      </w:pPr>
    </w:p>
    <w:p w14:paraId="18B606BE" w14:textId="1A2D69F0" w:rsidR="00241604" w:rsidRDefault="00241604" w:rsidP="008D6212">
      <w:pPr>
        <w:jc w:val="both"/>
      </w:pPr>
    </w:p>
    <w:p w14:paraId="5B45D788" w14:textId="216A50DA" w:rsidR="00241604" w:rsidRDefault="00241604" w:rsidP="008D6212">
      <w:pPr>
        <w:jc w:val="both"/>
      </w:pPr>
    </w:p>
    <w:p w14:paraId="06AC89E0" w14:textId="30C29BD7" w:rsidR="00241604" w:rsidRDefault="00241604" w:rsidP="008D6212">
      <w:pPr>
        <w:jc w:val="both"/>
      </w:pPr>
    </w:p>
    <w:p w14:paraId="34E163A5" w14:textId="30341B8E" w:rsidR="0095169B" w:rsidRDefault="0095169B" w:rsidP="008D6212">
      <w:pPr>
        <w:jc w:val="both"/>
      </w:pPr>
    </w:p>
    <w:p w14:paraId="5A11D5AD" w14:textId="793F2570" w:rsidR="0095169B" w:rsidRDefault="0095169B" w:rsidP="008D6212">
      <w:pPr>
        <w:jc w:val="both"/>
      </w:pPr>
    </w:p>
    <w:p w14:paraId="068C207E" w14:textId="48C73D57" w:rsidR="0095169B" w:rsidRDefault="0095169B" w:rsidP="008D6212">
      <w:pPr>
        <w:jc w:val="both"/>
      </w:pPr>
    </w:p>
    <w:p w14:paraId="1E891BF5" w14:textId="0D024852" w:rsidR="0095169B" w:rsidRDefault="0095169B" w:rsidP="008D6212">
      <w:pPr>
        <w:jc w:val="both"/>
      </w:pPr>
    </w:p>
    <w:p w14:paraId="2B9D1BC0" w14:textId="453E63CD" w:rsidR="0095169B" w:rsidRDefault="0095169B" w:rsidP="008D6212">
      <w:pPr>
        <w:jc w:val="both"/>
      </w:pPr>
    </w:p>
    <w:p w14:paraId="05877B27" w14:textId="398C4C2D" w:rsidR="0095169B" w:rsidRDefault="0095169B" w:rsidP="008D6212">
      <w:pPr>
        <w:jc w:val="both"/>
      </w:pPr>
    </w:p>
    <w:p w14:paraId="56533F5A" w14:textId="52B233D7" w:rsidR="0095169B" w:rsidRDefault="0095169B" w:rsidP="008D6212">
      <w:pPr>
        <w:jc w:val="both"/>
      </w:pPr>
    </w:p>
    <w:p w14:paraId="197B9846" w14:textId="358D6EC0" w:rsidR="0095169B" w:rsidRDefault="0095169B" w:rsidP="008D6212">
      <w:pPr>
        <w:jc w:val="both"/>
      </w:pPr>
    </w:p>
    <w:p w14:paraId="0DDE93DE" w14:textId="2EDB7681" w:rsidR="0095169B" w:rsidRDefault="0095169B" w:rsidP="008D6212">
      <w:pPr>
        <w:jc w:val="both"/>
      </w:pPr>
    </w:p>
    <w:p w14:paraId="345DF7F3" w14:textId="13FDEAE4" w:rsidR="0095169B" w:rsidRDefault="0095169B" w:rsidP="008D6212">
      <w:pPr>
        <w:jc w:val="both"/>
      </w:pPr>
    </w:p>
    <w:p w14:paraId="0F28D67E" w14:textId="2CB952F3" w:rsidR="0095169B" w:rsidRDefault="0095169B" w:rsidP="008D6212">
      <w:pPr>
        <w:jc w:val="both"/>
      </w:pPr>
    </w:p>
    <w:p w14:paraId="5CB01070" w14:textId="6973828F" w:rsidR="0095169B" w:rsidRDefault="0095169B" w:rsidP="008D6212">
      <w:pPr>
        <w:jc w:val="both"/>
      </w:pPr>
    </w:p>
    <w:p w14:paraId="0F649B0B" w14:textId="219CA879" w:rsidR="0095169B" w:rsidRDefault="0095169B" w:rsidP="008D6212">
      <w:pPr>
        <w:jc w:val="both"/>
      </w:pPr>
    </w:p>
    <w:p w14:paraId="11F7FBA2" w14:textId="717D28E0" w:rsidR="0095169B" w:rsidRDefault="0095169B" w:rsidP="008D6212">
      <w:pPr>
        <w:jc w:val="both"/>
      </w:pPr>
    </w:p>
    <w:p w14:paraId="69960DF6" w14:textId="3CA2887C" w:rsidR="0095169B" w:rsidRDefault="0095169B" w:rsidP="008D6212">
      <w:pPr>
        <w:jc w:val="both"/>
      </w:pPr>
    </w:p>
    <w:p w14:paraId="425AC906" w14:textId="2FDECC10" w:rsidR="0095169B" w:rsidRDefault="0095169B" w:rsidP="008D6212">
      <w:pPr>
        <w:jc w:val="both"/>
      </w:pPr>
    </w:p>
    <w:p w14:paraId="11475656" w14:textId="78C7D085" w:rsidR="0095169B" w:rsidRDefault="0095169B" w:rsidP="008D6212">
      <w:pPr>
        <w:jc w:val="both"/>
      </w:pPr>
    </w:p>
    <w:p w14:paraId="24976FC3" w14:textId="60A73F9D" w:rsidR="0095169B" w:rsidRDefault="0095169B" w:rsidP="008D6212">
      <w:pPr>
        <w:jc w:val="both"/>
      </w:pPr>
    </w:p>
    <w:p w14:paraId="0B405795" w14:textId="3E6CB809" w:rsidR="0095169B" w:rsidRDefault="0095169B" w:rsidP="008D6212">
      <w:pPr>
        <w:jc w:val="both"/>
      </w:pPr>
    </w:p>
    <w:p w14:paraId="6BDD00FE" w14:textId="187BF44E" w:rsidR="0095169B" w:rsidRDefault="0095169B" w:rsidP="008D6212">
      <w:pPr>
        <w:jc w:val="both"/>
      </w:pPr>
    </w:p>
    <w:p w14:paraId="66581AB1" w14:textId="5D04E7A5" w:rsidR="0095169B" w:rsidRDefault="0095169B" w:rsidP="008D6212">
      <w:pPr>
        <w:jc w:val="both"/>
      </w:pPr>
    </w:p>
    <w:p w14:paraId="20377BA3" w14:textId="7A238FEE" w:rsidR="0095169B" w:rsidRDefault="0095169B" w:rsidP="008D6212">
      <w:pPr>
        <w:jc w:val="both"/>
      </w:pPr>
    </w:p>
    <w:p w14:paraId="01AB6080" w14:textId="686C57DB" w:rsidR="0095169B" w:rsidRDefault="00D635DF" w:rsidP="008D6212">
      <w:pPr>
        <w:jc w:val="both"/>
      </w:pPr>
      <w:r>
        <w:rPr>
          <w:noProof/>
        </w:rPr>
        <w:drawing>
          <wp:anchor distT="0" distB="0" distL="114300" distR="114300" simplePos="0" relativeHeight="251658247" behindDoc="1" locked="0" layoutInCell="1" allowOverlap="1" wp14:anchorId="6EEF8672" wp14:editId="6D91D838">
            <wp:simplePos x="0" y="0"/>
            <wp:positionH relativeFrom="column">
              <wp:posOffset>-1496695</wp:posOffset>
            </wp:positionH>
            <wp:positionV relativeFrom="paragraph">
              <wp:posOffset>332106</wp:posOffset>
            </wp:positionV>
            <wp:extent cx="8886510" cy="6867108"/>
            <wp:effectExtent l="0" t="0" r="0" b="0"/>
            <wp:wrapNone/>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886510" cy="6867108"/>
                    </a:xfrm>
                    <a:prstGeom prst="rect">
                      <a:avLst/>
                    </a:prstGeom>
                  </pic:spPr>
                </pic:pic>
              </a:graphicData>
            </a:graphic>
            <wp14:sizeRelH relativeFrom="page">
              <wp14:pctWidth>0</wp14:pctWidth>
            </wp14:sizeRelH>
            <wp14:sizeRelV relativeFrom="page">
              <wp14:pctHeight>0</wp14:pctHeight>
            </wp14:sizeRelV>
          </wp:anchor>
        </w:drawing>
      </w:r>
    </w:p>
    <w:p w14:paraId="2841F27C" w14:textId="1AADA027" w:rsidR="0095169B" w:rsidRDefault="0095169B" w:rsidP="008D6212">
      <w:pPr>
        <w:jc w:val="both"/>
      </w:pPr>
    </w:p>
    <w:p w14:paraId="7833DB95" w14:textId="566D11C9" w:rsidR="0095169B" w:rsidRDefault="0095169B" w:rsidP="008D6212">
      <w:pPr>
        <w:jc w:val="both"/>
      </w:pPr>
    </w:p>
    <w:p w14:paraId="44B8BB05" w14:textId="2E074845" w:rsidR="0095169B" w:rsidRDefault="0095169B" w:rsidP="008D6212">
      <w:pPr>
        <w:jc w:val="both"/>
      </w:pPr>
    </w:p>
    <w:p w14:paraId="51FD0EA6" w14:textId="1347B904" w:rsidR="0095169B" w:rsidRDefault="0095169B" w:rsidP="008D6212">
      <w:pPr>
        <w:jc w:val="both"/>
      </w:pPr>
    </w:p>
    <w:p w14:paraId="36746C99" w14:textId="2E7A7DF6" w:rsidR="0095169B" w:rsidRDefault="0095169B" w:rsidP="008D6212">
      <w:pPr>
        <w:jc w:val="both"/>
      </w:pPr>
    </w:p>
    <w:p w14:paraId="0D4734E1" w14:textId="5C1504C5" w:rsidR="0095169B" w:rsidRDefault="0095169B" w:rsidP="008D6212">
      <w:pPr>
        <w:jc w:val="both"/>
      </w:pPr>
    </w:p>
    <w:p w14:paraId="2D64D8BA" w14:textId="10DB2546" w:rsidR="006F1525" w:rsidRDefault="006F1525" w:rsidP="008D6212">
      <w:pPr>
        <w:jc w:val="both"/>
      </w:pPr>
    </w:p>
    <w:p w14:paraId="4231AFC4" w14:textId="0730DB08" w:rsidR="006F1525" w:rsidRDefault="006F1525" w:rsidP="008D6212">
      <w:pPr>
        <w:jc w:val="both"/>
      </w:pPr>
    </w:p>
    <w:p w14:paraId="784F79CD" w14:textId="1C009AA5" w:rsidR="006F1525" w:rsidRDefault="006F1525" w:rsidP="008D6212">
      <w:pPr>
        <w:jc w:val="both"/>
      </w:pPr>
    </w:p>
    <w:p w14:paraId="5E397871" w14:textId="5DCE7259" w:rsidR="006F1525" w:rsidRDefault="006F1525" w:rsidP="008D6212">
      <w:pPr>
        <w:jc w:val="both"/>
      </w:pPr>
    </w:p>
    <w:p w14:paraId="54059E5E" w14:textId="76995469" w:rsidR="006F1525" w:rsidRDefault="006F1525" w:rsidP="008D6212">
      <w:pPr>
        <w:jc w:val="both"/>
      </w:pPr>
    </w:p>
    <w:p w14:paraId="73483F4C" w14:textId="35B129E4" w:rsidR="006F1525" w:rsidRDefault="006F1525" w:rsidP="008D6212">
      <w:pPr>
        <w:jc w:val="both"/>
      </w:pPr>
    </w:p>
    <w:p w14:paraId="68A0DD3A" w14:textId="7E53EC42" w:rsidR="006F1525" w:rsidRDefault="006F1525" w:rsidP="008D6212">
      <w:pPr>
        <w:jc w:val="both"/>
      </w:pPr>
    </w:p>
    <w:p w14:paraId="749B9948" w14:textId="1054625C" w:rsidR="006F1525" w:rsidRDefault="006F1525" w:rsidP="008D6212">
      <w:pPr>
        <w:jc w:val="both"/>
      </w:pPr>
    </w:p>
    <w:p w14:paraId="104E1900" w14:textId="1F21C39C" w:rsidR="006F1525" w:rsidRDefault="006F1525" w:rsidP="008D6212">
      <w:pPr>
        <w:jc w:val="both"/>
      </w:pPr>
    </w:p>
    <w:p w14:paraId="6D59EA65" w14:textId="2D8223C5" w:rsidR="006F1525" w:rsidRDefault="006F1525" w:rsidP="008D6212">
      <w:pPr>
        <w:jc w:val="both"/>
      </w:pPr>
    </w:p>
    <w:p w14:paraId="74A318CD" w14:textId="2FFB6151" w:rsidR="006F1525" w:rsidRDefault="006F1525" w:rsidP="008D6212">
      <w:pPr>
        <w:jc w:val="both"/>
      </w:pPr>
    </w:p>
    <w:p w14:paraId="59D1292E" w14:textId="4825B1DC" w:rsidR="006F1525" w:rsidRDefault="006F1525" w:rsidP="008D6212">
      <w:pPr>
        <w:jc w:val="both"/>
      </w:pPr>
    </w:p>
    <w:p w14:paraId="69253131" w14:textId="52DD10B2" w:rsidR="006F1525" w:rsidRDefault="006F1525" w:rsidP="008D6212">
      <w:pPr>
        <w:jc w:val="both"/>
      </w:pPr>
    </w:p>
    <w:p w14:paraId="05D66C16" w14:textId="0DFD3F4B" w:rsidR="006F1525" w:rsidRDefault="006F1525" w:rsidP="008D6212">
      <w:pPr>
        <w:jc w:val="both"/>
      </w:pPr>
    </w:p>
    <w:p w14:paraId="4771D5AB" w14:textId="751EEE83" w:rsidR="006F1525" w:rsidRDefault="006F1525" w:rsidP="008D6212">
      <w:pPr>
        <w:jc w:val="both"/>
      </w:pPr>
    </w:p>
    <w:p w14:paraId="3EB11F49" w14:textId="2C0A0B90" w:rsidR="006F1525" w:rsidRDefault="006F1525" w:rsidP="008D6212">
      <w:pPr>
        <w:jc w:val="both"/>
      </w:pPr>
    </w:p>
    <w:p w14:paraId="186A5733" w14:textId="42A008BC" w:rsidR="006F1525" w:rsidRDefault="006F1525" w:rsidP="008D6212">
      <w:pPr>
        <w:jc w:val="both"/>
      </w:pPr>
    </w:p>
    <w:p w14:paraId="107BD989" w14:textId="7A5509F3" w:rsidR="006F1525" w:rsidRDefault="006F1525" w:rsidP="008D6212">
      <w:pPr>
        <w:jc w:val="both"/>
      </w:pPr>
    </w:p>
    <w:p w14:paraId="2B6B9D6C" w14:textId="5A8312AC" w:rsidR="006F1525" w:rsidRDefault="006F1525" w:rsidP="008D6212">
      <w:pPr>
        <w:jc w:val="both"/>
      </w:pPr>
    </w:p>
    <w:p w14:paraId="71703389" w14:textId="787613EA" w:rsidR="006F1525" w:rsidRDefault="006F1525" w:rsidP="008D6212">
      <w:pPr>
        <w:jc w:val="both"/>
      </w:pPr>
    </w:p>
    <w:p w14:paraId="64E6EFAB" w14:textId="0A85501C" w:rsidR="006F1525" w:rsidRDefault="006F1525" w:rsidP="008D6212">
      <w:pPr>
        <w:jc w:val="both"/>
      </w:pPr>
    </w:p>
    <w:p w14:paraId="375F059C" w14:textId="5366F76E" w:rsidR="006F1525" w:rsidRDefault="006F1525" w:rsidP="008D6212">
      <w:pPr>
        <w:jc w:val="both"/>
      </w:pPr>
    </w:p>
    <w:p w14:paraId="302F14EC" w14:textId="19427309" w:rsidR="006F1525" w:rsidRDefault="006F1525" w:rsidP="008D6212">
      <w:pPr>
        <w:jc w:val="both"/>
      </w:pPr>
    </w:p>
    <w:p w14:paraId="2543D6D2" w14:textId="3694F2C2" w:rsidR="006F1525" w:rsidRDefault="006F1525" w:rsidP="008D6212">
      <w:pPr>
        <w:jc w:val="both"/>
      </w:pPr>
    </w:p>
    <w:p w14:paraId="0B31C65C" w14:textId="0F936EA6" w:rsidR="006F1525" w:rsidRDefault="006F1525" w:rsidP="008D6212">
      <w:pPr>
        <w:jc w:val="both"/>
      </w:pPr>
    </w:p>
    <w:p w14:paraId="260884C3" w14:textId="2FD9F7FF" w:rsidR="006F1525" w:rsidRDefault="006F1525" w:rsidP="008D6212">
      <w:pPr>
        <w:jc w:val="both"/>
      </w:pPr>
    </w:p>
    <w:p w14:paraId="580BAC3B" w14:textId="0D10C775" w:rsidR="006F1525" w:rsidRDefault="006F1525" w:rsidP="008D6212">
      <w:pPr>
        <w:jc w:val="both"/>
      </w:pPr>
    </w:p>
    <w:p w14:paraId="0CABCE2A" w14:textId="54A6CE8B" w:rsidR="006F1525" w:rsidRDefault="00D635DF" w:rsidP="008D6212">
      <w:pPr>
        <w:jc w:val="both"/>
      </w:pPr>
      <w:r>
        <w:rPr>
          <w:noProof/>
        </w:rPr>
        <w:drawing>
          <wp:anchor distT="0" distB="0" distL="114300" distR="114300" simplePos="0" relativeHeight="251658248" behindDoc="1" locked="0" layoutInCell="1" allowOverlap="1" wp14:anchorId="30DB97CC" wp14:editId="74A4B3C7">
            <wp:simplePos x="0" y="0"/>
            <wp:positionH relativeFrom="margin">
              <wp:align>center</wp:align>
            </wp:positionH>
            <wp:positionV relativeFrom="paragraph">
              <wp:posOffset>219710</wp:posOffset>
            </wp:positionV>
            <wp:extent cx="9019858" cy="6970153"/>
            <wp:effectExtent l="0" t="3810" r="6350" b="6350"/>
            <wp:wrapNone/>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9019858" cy="6970153"/>
                    </a:xfrm>
                    <a:prstGeom prst="rect">
                      <a:avLst/>
                    </a:prstGeom>
                  </pic:spPr>
                </pic:pic>
              </a:graphicData>
            </a:graphic>
            <wp14:sizeRelH relativeFrom="page">
              <wp14:pctWidth>0</wp14:pctWidth>
            </wp14:sizeRelH>
            <wp14:sizeRelV relativeFrom="page">
              <wp14:pctHeight>0</wp14:pctHeight>
            </wp14:sizeRelV>
          </wp:anchor>
        </w:drawing>
      </w:r>
    </w:p>
    <w:p w14:paraId="6FD52A22" w14:textId="37550B7F" w:rsidR="006F1525" w:rsidRDefault="006F1525" w:rsidP="008D6212">
      <w:pPr>
        <w:jc w:val="both"/>
      </w:pPr>
    </w:p>
    <w:p w14:paraId="225D4583" w14:textId="51C7C1B2" w:rsidR="006F1525" w:rsidRPr="00E710A9" w:rsidRDefault="006F1525" w:rsidP="008D6212">
      <w:pPr>
        <w:jc w:val="both"/>
      </w:pPr>
    </w:p>
    <w:sectPr w:rsidR="006F1525" w:rsidRPr="00E710A9" w:rsidSect="00D635DF">
      <w:footerReference w:type="first" r:id="rId18"/>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2A566" w14:textId="77777777" w:rsidR="002C4087" w:rsidRDefault="002C4087" w:rsidP="00CF6E34">
      <w:pPr>
        <w:spacing w:before="0" w:after="0"/>
      </w:pPr>
      <w:r>
        <w:separator/>
      </w:r>
    </w:p>
  </w:endnote>
  <w:endnote w:type="continuationSeparator" w:id="0">
    <w:p w14:paraId="09978756" w14:textId="77777777" w:rsidR="002C4087" w:rsidRDefault="002C4087" w:rsidP="00CF6E34">
      <w:pPr>
        <w:spacing w:before="0" w:after="0"/>
      </w:pPr>
      <w:r>
        <w:continuationSeparator/>
      </w:r>
    </w:p>
  </w:endnote>
  <w:endnote w:type="continuationNotice" w:id="1">
    <w:p w14:paraId="611F2D36" w14:textId="77777777" w:rsidR="002C4087" w:rsidRDefault="002C40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125813"/>
      <w:docPartObj>
        <w:docPartGallery w:val="Page Numbers (Bottom of Page)"/>
        <w:docPartUnique/>
      </w:docPartObj>
    </w:sdtPr>
    <w:sdtEndPr>
      <w:rPr>
        <w:noProof/>
      </w:rPr>
    </w:sdtEndPr>
    <w:sdtContent>
      <w:p w14:paraId="6A18A6DD" w14:textId="50BBC7C1" w:rsidR="00833BEF" w:rsidRDefault="00833BEF">
        <w:pPr>
          <w:pStyle w:val="Footer"/>
          <w:jc w:val="right"/>
        </w:pPr>
        <w:r>
          <w:fldChar w:fldCharType="begin"/>
        </w:r>
        <w:r>
          <w:instrText xml:space="preserve"> PAGE   \* MERGEFORMAT </w:instrText>
        </w:r>
        <w:r>
          <w:fldChar w:fldCharType="separate"/>
        </w:r>
        <w:r w:rsidR="00FF1419">
          <w:rPr>
            <w:noProof/>
          </w:rPr>
          <w:t>5</w:t>
        </w:r>
        <w:r>
          <w:rPr>
            <w:noProof/>
          </w:rPr>
          <w:fldChar w:fldCharType="end"/>
        </w:r>
      </w:p>
    </w:sdtContent>
  </w:sdt>
  <w:p w14:paraId="4EC6581B" w14:textId="77777777" w:rsidR="00833BEF" w:rsidRDefault="00833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115630"/>
      <w:docPartObj>
        <w:docPartGallery w:val="Page Numbers (Bottom of Page)"/>
        <w:docPartUnique/>
      </w:docPartObj>
    </w:sdtPr>
    <w:sdtEndPr>
      <w:rPr>
        <w:noProof/>
      </w:rPr>
    </w:sdtEndPr>
    <w:sdtContent>
      <w:p w14:paraId="652A81C2" w14:textId="617C4978" w:rsidR="00833BEF" w:rsidRDefault="00833BEF">
        <w:pPr>
          <w:pStyle w:val="Footer"/>
          <w:jc w:val="right"/>
        </w:pPr>
        <w:r>
          <w:fldChar w:fldCharType="begin"/>
        </w:r>
        <w:r>
          <w:instrText xml:space="preserve"> PAGE   \* MERGEFORMAT </w:instrText>
        </w:r>
        <w:r>
          <w:fldChar w:fldCharType="separate"/>
        </w:r>
        <w:r w:rsidR="00FF1419">
          <w:rPr>
            <w:noProof/>
          </w:rPr>
          <w:t>1</w:t>
        </w:r>
        <w:r>
          <w:rPr>
            <w:noProof/>
          </w:rPr>
          <w:fldChar w:fldCharType="end"/>
        </w:r>
      </w:p>
    </w:sdtContent>
  </w:sdt>
  <w:p w14:paraId="2AC0CAE4" w14:textId="77777777" w:rsidR="00833BEF" w:rsidRDefault="00833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6DFC6" w14:textId="77777777" w:rsidR="002C4087" w:rsidRDefault="002C4087" w:rsidP="00CF6E34">
      <w:pPr>
        <w:spacing w:before="0" w:after="0"/>
      </w:pPr>
      <w:r>
        <w:separator/>
      </w:r>
    </w:p>
  </w:footnote>
  <w:footnote w:type="continuationSeparator" w:id="0">
    <w:p w14:paraId="420B28F0" w14:textId="77777777" w:rsidR="002C4087" w:rsidRDefault="002C4087" w:rsidP="00CF6E34">
      <w:pPr>
        <w:spacing w:before="0" w:after="0"/>
      </w:pPr>
      <w:r>
        <w:continuationSeparator/>
      </w:r>
    </w:p>
  </w:footnote>
  <w:footnote w:type="continuationNotice" w:id="1">
    <w:p w14:paraId="2A5C503E" w14:textId="77777777" w:rsidR="002C4087" w:rsidRDefault="002C408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B43"/>
    <w:multiLevelType w:val="hybridMultilevel"/>
    <w:tmpl w:val="17FA3A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027BB7"/>
    <w:multiLevelType w:val="hybridMultilevel"/>
    <w:tmpl w:val="B7920F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B0244B"/>
    <w:multiLevelType w:val="hybridMultilevel"/>
    <w:tmpl w:val="67C8FF74"/>
    <w:lvl w:ilvl="0" w:tplc="755A6F9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87B96"/>
    <w:multiLevelType w:val="hybridMultilevel"/>
    <w:tmpl w:val="0CE8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B7E9F"/>
    <w:multiLevelType w:val="hybridMultilevel"/>
    <w:tmpl w:val="FF1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B97071"/>
    <w:multiLevelType w:val="hybridMultilevel"/>
    <w:tmpl w:val="07AA6230"/>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613886"/>
    <w:multiLevelType w:val="multilevel"/>
    <w:tmpl w:val="5428198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8875AEC"/>
    <w:multiLevelType w:val="hybridMultilevel"/>
    <w:tmpl w:val="94DE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474699"/>
    <w:multiLevelType w:val="hybridMultilevel"/>
    <w:tmpl w:val="5114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F0734"/>
    <w:multiLevelType w:val="hybridMultilevel"/>
    <w:tmpl w:val="3C90C002"/>
    <w:lvl w:ilvl="0" w:tplc="925AF65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797313A"/>
    <w:multiLevelType w:val="hybridMultilevel"/>
    <w:tmpl w:val="88AE19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454F4"/>
    <w:multiLevelType w:val="hybridMultilevel"/>
    <w:tmpl w:val="2BAE2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C35BC1"/>
    <w:multiLevelType w:val="hybridMultilevel"/>
    <w:tmpl w:val="40A67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5E2AE9"/>
    <w:multiLevelType w:val="hybridMultilevel"/>
    <w:tmpl w:val="B0B8E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57A0B"/>
    <w:multiLevelType w:val="hybridMultilevel"/>
    <w:tmpl w:val="AD1CB3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140C76"/>
    <w:multiLevelType w:val="hybridMultilevel"/>
    <w:tmpl w:val="269462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6C8577C"/>
    <w:multiLevelType w:val="hybridMultilevel"/>
    <w:tmpl w:val="0A78E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F00D8"/>
    <w:multiLevelType w:val="hybridMultilevel"/>
    <w:tmpl w:val="C3C6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974B8C"/>
    <w:multiLevelType w:val="hybridMultilevel"/>
    <w:tmpl w:val="E1C4A8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F022B5"/>
    <w:multiLevelType w:val="hybridMultilevel"/>
    <w:tmpl w:val="620E47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91977030">
    <w:abstractNumId w:val="6"/>
  </w:num>
  <w:num w:numId="2" w16cid:durableId="1603687773">
    <w:abstractNumId w:val="10"/>
  </w:num>
  <w:num w:numId="3" w16cid:durableId="20474995">
    <w:abstractNumId w:val="2"/>
  </w:num>
  <w:num w:numId="4" w16cid:durableId="1404646085">
    <w:abstractNumId w:val="15"/>
  </w:num>
  <w:num w:numId="5" w16cid:durableId="213272831">
    <w:abstractNumId w:val="5"/>
  </w:num>
  <w:num w:numId="6" w16cid:durableId="1673753610">
    <w:abstractNumId w:val="17"/>
  </w:num>
  <w:num w:numId="7" w16cid:durableId="339620634">
    <w:abstractNumId w:val="14"/>
  </w:num>
  <w:num w:numId="8" w16cid:durableId="470439435">
    <w:abstractNumId w:val="11"/>
  </w:num>
  <w:num w:numId="9" w16cid:durableId="468017090">
    <w:abstractNumId w:val="19"/>
  </w:num>
  <w:num w:numId="10" w16cid:durableId="186411708">
    <w:abstractNumId w:val="12"/>
  </w:num>
  <w:num w:numId="11" w16cid:durableId="1490318952">
    <w:abstractNumId w:val="1"/>
  </w:num>
  <w:num w:numId="12" w16cid:durableId="37509730">
    <w:abstractNumId w:val="13"/>
  </w:num>
  <w:num w:numId="13" w16cid:durableId="806358211">
    <w:abstractNumId w:val="9"/>
  </w:num>
  <w:num w:numId="14" w16cid:durableId="2098482434">
    <w:abstractNumId w:val="16"/>
  </w:num>
  <w:num w:numId="15" w16cid:durableId="266233663">
    <w:abstractNumId w:val="0"/>
  </w:num>
  <w:num w:numId="16" w16cid:durableId="309595717">
    <w:abstractNumId w:val="7"/>
  </w:num>
  <w:num w:numId="17" w16cid:durableId="1758819024">
    <w:abstractNumId w:val="18"/>
  </w:num>
  <w:num w:numId="18" w16cid:durableId="279915540">
    <w:abstractNumId w:val="8"/>
  </w:num>
  <w:num w:numId="19" w16cid:durableId="1551188781">
    <w:abstractNumId w:val="3"/>
  </w:num>
  <w:num w:numId="20" w16cid:durableId="1189874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34"/>
    <w:rsid w:val="0000141D"/>
    <w:rsid w:val="00001428"/>
    <w:rsid w:val="0001603E"/>
    <w:rsid w:val="00031C8C"/>
    <w:rsid w:val="0003669F"/>
    <w:rsid w:val="00041E24"/>
    <w:rsid w:val="00041FD6"/>
    <w:rsid w:val="000537D7"/>
    <w:rsid w:val="0006763E"/>
    <w:rsid w:val="000722CD"/>
    <w:rsid w:val="0008250B"/>
    <w:rsid w:val="00085F59"/>
    <w:rsid w:val="000923AD"/>
    <w:rsid w:val="000A1FBF"/>
    <w:rsid w:val="000A26CF"/>
    <w:rsid w:val="000B1240"/>
    <w:rsid w:val="000C1818"/>
    <w:rsid w:val="000C1D4D"/>
    <w:rsid w:val="000D31DF"/>
    <w:rsid w:val="000E35AF"/>
    <w:rsid w:val="000F7F79"/>
    <w:rsid w:val="00103A46"/>
    <w:rsid w:val="001208EB"/>
    <w:rsid w:val="001310FF"/>
    <w:rsid w:val="00133732"/>
    <w:rsid w:val="00134E0C"/>
    <w:rsid w:val="00135E92"/>
    <w:rsid w:val="00142C7B"/>
    <w:rsid w:val="00147AAC"/>
    <w:rsid w:val="001511E9"/>
    <w:rsid w:val="0015191A"/>
    <w:rsid w:val="00152297"/>
    <w:rsid w:val="0016133B"/>
    <w:rsid w:val="00166936"/>
    <w:rsid w:val="0017388F"/>
    <w:rsid w:val="00180241"/>
    <w:rsid w:val="001923D4"/>
    <w:rsid w:val="00192774"/>
    <w:rsid w:val="00194314"/>
    <w:rsid w:val="001A410A"/>
    <w:rsid w:val="001A4251"/>
    <w:rsid w:val="001A6B2B"/>
    <w:rsid w:val="001B0601"/>
    <w:rsid w:val="001B0DEB"/>
    <w:rsid w:val="001C5B36"/>
    <w:rsid w:val="001E32ED"/>
    <w:rsid w:val="001E349A"/>
    <w:rsid w:val="001E516A"/>
    <w:rsid w:val="0020310D"/>
    <w:rsid w:val="00233805"/>
    <w:rsid w:val="00241604"/>
    <w:rsid w:val="002508C1"/>
    <w:rsid w:val="002510FF"/>
    <w:rsid w:val="002866C3"/>
    <w:rsid w:val="002932D8"/>
    <w:rsid w:val="00296494"/>
    <w:rsid w:val="002A09B3"/>
    <w:rsid w:val="002A5EBE"/>
    <w:rsid w:val="002B666B"/>
    <w:rsid w:val="002C06A4"/>
    <w:rsid w:val="002C4087"/>
    <w:rsid w:val="002C47E4"/>
    <w:rsid w:val="002D27A5"/>
    <w:rsid w:val="002D651C"/>
    <w:rsid w:val="002E6024"/>
    <w:rsid w:val="002E6F2C"/>
    <w:rsid w:val="002F1337"/>
    <w:rsid w:val="002F3995"/>
    <w:rsid w:val="002F4258"/>
    <w:rsid w:val="003026C0"/>
    <w:rsid w:val="0032164B"/>
    <w:rsid w:val="003233AB"/>
    <w:rsid w:val="00337F4D"/>
    <w:rsid w:val="003413BE"/>
    <w:rsid w:val="00343D6A"/>
    <w:rsid w:val="00344CDB"/>
    <w:rsid w:val="00345C7C"/>
    <w:rsid w:val="00351DF7"/>
    <w:rsid w:val="00352683"/>
    <w:rsid w:val="00360158"/>
    <w:rsid w:val="00364ADA"/>
    <w:rsid w:val="00364FB6"/>
    <w:rsid w:val="003712BA"/>
    <w:rsid w:val="0037165B"/>
    <w:rsid w:val="0037380C"/>
    <w:rsid w:val="00375F02"/>
    <w:rsid w:val="0038380C"/>
    <w:rsid w:val="003853F3"/>
    <w:rsid w:val="00390450"/>
    <w:rsid w:val="00394FC8"/>
    <w:rsid w:val="003959B4"/>
    <w:rsid w:val="003A0723"/>
    <w:rsid w:val="003B70DB"/>
    <w:rsid w:val="003C48BC"/>
    <w:rsid w:val="003D644C"/>
    <w:rsid w:val="003F13F9"/>
    <w:rsid w:val="003F7161"/>
    <w:rsid w:val="004261EA"/>
    <w:rsid w:val="004271F6"/>
    <w:rsid w:val="0043295C"/>
    <w:rsid w:val="00435EF7"/>
    <w:rsid w:val="00441C3F"/>
    <w:rsid w:val="00451532"/>
    <w:rsid w:val="00461B3B"/>
    <w:rsid w:val="0047375F"/>
    <w:rsid w:val="00473CE0"/>
    <w:rsid w:val="004740F6"/>
    <w:rsid w:val="00480CF4"/>
    <w:rsid w:val="00483CC0"/>
    <w:rsid w:val="00484059"/>
    <w:rsid w:val="0049226D"/>
    <w:rsid w:val="00495F1A"/>
    <w:rsid w:val="004A48A4"/>
    <w:rsid w:val="004A5791"/>
    <w:rsid w:val="004B7F3D"/>
    <w:rsid w:val="004C476C"/>
    <w:rsid w:val="004C4B1C"/>
    <w:rsid w:val="004C5D75"/>
    <w:rsid w:val="004E160F"/>
    <w:rsid w:val="004E3123"/>
    <w:rsid w:val="00500F92"/>
    <w:rsid w:val="00504263"/>
    <w:rsid w:val="00505495"/>
    <w:rsid w:val="00521689"/>
    <w:rsid w:val="00524E7C"/>
    <w:rsid w:val="005263A5"/>
    <w:rsid w:val="005349AC"/>
    <w:rsid w:val="005465D9"/>
    <w:rsid w:val="00563FB4"/>
    <w:rsid w:val="005735B9"/>
    <w:rsid w:val="00575551"/>
    <w:rsid w:val="00580F7C"/>
    <w:rsid w:val="00582F5C"/>
    <w:rsid w:val="005865B8"/>
    <w:rsid w:val="00592ADE"/>
    <w:rsid w:val="00596C40"/>
    <w:rsid w:val="005A0DBF"/>
    <w:rsid w:val="005A40FF"/>
    <w:rsid w:val="005B078F"/>
    <w:rsid w:val="005C004D"/>
    <w:rsid w:val="005C13F3"/>
    <w:rsid w:val="005C26B0"/>
    <w:rsid w:val="005D1A88"/>
    <w:rsid w:val="005F68D8"/>
    <w:rsid w:val="00603CF4"/>
    <w:rsid w:val="00605543"/>
    <w:rsid w:val="006131E3"/>
    <w:rsid w:val="00623E03"/>
    <w:rsid w:val="00625CC2"/>
    <w:rsid w:val="00630384"/>
    <w:rsid w:val="0063119D"/>
    <w:rsid w:val="00645C59"/>
    <w:rsid w:val="00650A22"/>
    <w:rsid w:val="00651965"/>
    <w:rsid w:val="00651EB3"/>
    <w:rsid w:val="0066171A"/>
    <w:rsid w:val="00671C38"/>
    <w:rsid w:val="006749B9"/>
    <w:rsid w:val="00674C4D"/>
    <w:rsid w:val="0067615B"/>
    <w:rsid w:val="00676AD7"/>
    <w:rsid w:val="00683FC2"/>
    <w:rsid w:val="00685B61"/>
    <w:rsid w:val="00693AD3"/>
    <w:rsid w:val="00694AD8"/>
    <w:rsid w:val="006B1C11"/>
    <w:rsid w:val="006B27C9"/>
    <w:rsid w:val="006B6A3B"/>
    <w:rsid w:val="006B79F1"/>
    <w:rsid w:val="006D23E5"/>
    <w:rsid w:val="006D6F95"/>
    <w:rsid w:val="006D7C4B"/>
    <w:rsid w:val="006E2433"/>
    <w:rsid w:val="006E4A0D"/>
    <w:rsid w:val="006F1525"/>
    <w:rsid w:val="006F186A"/>
    <w:rsid w:val="006F2EDD"/>
    <w:rsid w:val="006F6B99"/>
    <w:rsid w:val="00700209"/>
    <w:rsid w:val="00702729"/>
    <w:rsid w:val="00715B24"/>
    <w:rsid w:val="00717A28"/>
    <w:rsid w:val="00722F8C"/>
    <w:rsid w:val="007378F9"/>
    <w:rsid w:val="00737D15"/>
    <w:rsid w:val="00754B39"/>
    <w:rsid w:val="00760DA9"/>
    <w:rsid w:val="007632B1"/>
    <w:rsid w:val="00785202"/>
    <w:rsid w:val="00793B3D"/>
    <w:rsid w:val="007A69B5"/>
    <w:rsid w:val="007B0BEF"/>
    <w:rsid w:val="007B1835"/>
    <w:rsid w:val="007C75E8"/>
    <w:rsid w:val="007E388B"/>
    <w:rsid w:val="007E7AB0"/>
    <w:rsid w:val="007F40F3"/>
    <w:rsid w:val="008001EC"/>
    <w:rsid w:val="008272B2"/>
    <w:rsid w:val="00833BEF"/>
    <w:rsid w:val="008454F5"/>
    <w:rsid w:val="0085467F"/>
    <w:rsid w:val="00866820"/>
    <w:rsid w:val="0088220C"/>
    <w:rsid w:val="00897367"/>
    <w:rsid w:val="008A066C"/>
    <w:rsid w:val="008A4F84"/>
    <w:rsid w:val="008A74F5"/>
    <w:rsid w:val="008A75A6"/>
    <w:rsid w:val="008B057D"/>
    <w:rsid w:val="008B1480"/>
    <w:rsid w:val="008B4553"/>
    <w:rsid w:val="008C044D"/>
    <w:rsid w:val="008C12E6"/>
    <w:rsid w:val="008C6E73"/>
    <w:rsid w:val="008D0B0D"/>
    <w:rsid w:val="008D6212"/>
    <w:rsid w:val="008E6AEA"/>
    <w:rsid w:val="008F463E"/>
    <w:rsid w:val="008F7EBD"/>
    <w:rsid w:val="00911951"/>
    <w:rsid w:val="00916318"/>
    <w:rsid w:val="00921242"/>
    <w:rsid w:val="00934BD2"/>
    <w:rsid w:val="00941BEE"/>
    <w:rsid w:val="00943A5A"/>
    <w:rsid w:val="0095169B"/>
    <w:rsid w:val="00952BB1"/>
    <w:rsid w:val="009554EF"/>
    <w:rsid w:val="00960084"/>
    <w:rsid w:val="00967C6A"/>
    <w:rsid w:val="00975488"/>
    <w:rsid w:val="009770C9"/>
    <w:rsid w:val="00983D91"/>
    <w:rsid w:val="00984FE0"/>
    <w:rsid w:val="00987AD2"/>
    <w:rsid w:val="00991654"/>
    <w:rsid w:val="00997B78"/>
    <w:rsid w:val="009A4C87"/>
    <w:rsid w:val="009B15DE"/>
    <w:rsid w:val="009B6EAB"/>
    <w:rsid w:val="009C0A6E"/>
    <w:rsid w:val="009C6190"/>
    <w:rsid w:val="009C7544"/>
    <w:rsid w:val="009D310A"/>
    <w:rsid w:val="009F5577"/>
    <w:rsid w:val="00A20A7A"/>
    <w:rsid w:val="00A21442"/>
    <w:rsid w:val="00A30C8A"/>
    <w:rsid w:val="00A34179"/>
    <w:rsid w:val="00A36B14"/>
    <w:rsid w:val="00A410DF"/>
    <w:rsid w:val="00A52BE1"/>
    <w:rsid w:val="00A5691D"/>
    <w:rsid w:val="00A63556"/>
    <w:rsid w:val="00A72B48"/>
    <w:rsid w:val="00A736A0"/>
    <w:rsid w:val="00A82114"/>
    <w:rsid w:val="00A82275"/>
    <w:rsid w:val="00A935DE"/>
    <w:rsid w:val="00AA5128"/>
    <w:rsid w:val="00AB6195"/>
    <w:rsid w:val="00AC6AD8"/>
    <w:rsid w:val="00AD42EB"/>
    <w:rsid w:val="00AE264C"/>
    <w:rsid w:val="00AE5693"/>
    <w:rsid w:val="00AF3E3E"/>
    <w:rsid w:val="00B02CCD"/>
    <w:rsid w:val="00B4620F"/>
    <w:rsid w:val="00B64087"/>
    <w:rsid w:val="00B654EB"/>
    <w:rsid w:val="00B7023B"/>
    <w:rsid w:val="00B73074"/>
    <w:rsid w:val="00B73D32"/>
    <w:rsid w:val="00B748D0"/>
    <w:rsid w:val="00B765D9"/>
    <w:rsid w:val="00B80113"/>
    <w:rsid w:val="00B90B7C"/>
    <w:rsid w:val="00B96504"/>
    <w:rsid w:val="00BA07A9"/>
    <w:rsid w:val="00BA1798"/>
    <w:rsid w:val="00BA3C5E"/>
    <w:rsid w:val="00BB0DE4"/>
    <w:rsid w:val="00BB6918"/>
    <w:rsid w:val="00BC02ED"/>
    <w:rsid w:val="00C14C67"/>
    <w:rsid w:val="00C36104"/>
    <w:rsid w:val="00C462B4"/>
    <w:rsid w:val="00C562D8"/>
    <w:rsid w:val="00C605EA"/>
    <w:rsid w:val="00C6132E"/>
    <w:rsid w:val="00C67F76"/>
    <w:rsid w:val="00C76F66"/>
    <w:rsid w:val="00C81F36"/>
    <w:rsid w:val="00C839A6"/>
    <w:rsid w:val="00C8477A"/>
    <w:rsid w:val="00C91278"/>
    <w:rsid w:val="00C92057"/>
    <w:rsid w:val="00C94C0D"/>
    <w:rsid w:val="00C94FE2"/>
    <w:rsid w:val="00CA1B43"/>
    <w:rsid w:val="00CA2787"/>
    <w:rsid w:val="00CA425D"/>
    <w:rsid w:val="00CE19E0"/>
    <w:rsid w:val="00CF5726"/>
    <w:rsid w:val="00CF6E34"/>
    <w:rsid w:val="00D0176F"/>
    <w:rsid w:val="00D05ACE"/>
    <w:rsid w:val="00D060E7"/>
    <w:rsid w:val="00D103C5"/>
    <w:rsid w:val="00D21BB2"/>
    <w:rsid w:val="00D25F2A"/>
    <w:rsid w:val="00D55541"/>
    <w:rsid w:val="00D6108F"/>
    <w:rsid w:val="00D635DF"/>
    <w:rsid w:val="00D65FC8"/>
    <w:rsid w:val="00D67480"/>
    <w:rsid w:val="00D81298"/>
    <w:rsid w:val="00D97837"/>
    <w:rsid w:val="00DA1FF6"/>
    <w:rsid w:val="00DB2172"/>
    <w:rsid w:val="00DB79B8"/>
    <w:rsid w:val="00DC05AF"/>
    <w:rsid w:val="00DC73FA"/>
    <w:rsid w:val="00DD5017"/>
    <w:rsid w:val="00DE0777"/>
    <w:rsid w:val="00DE73F8"/>
    <w:rsid w:val="00DF0620"/>
    <w:rsid w:val="00DF64BB"/>
    <w:rsid w:val="00E02F5C"/>
    <w:rsid w:val="00E04A92"/>
    <w:rsid w:val="00E14D4F"/>
    <w:rsid w:val="00E24411"/>
    <w:rsid w:val="00E70232"/>
    <w:rsid w:val="00E709EA"/>
    <w:rsid w:val="00E710A9"/>
    <w:rsid w:val="00E83820"/>
    <w:rsid w:val="00E842EF"/>
    <w:rsid w:val="00EB008A"/>
    <w:rsid w:val="00EB199C"/>
    <w:rsid w:val="00EB2DE3"/>
    <w:rsid w:val="00EB3AC3"/>
    <w:rsid w:val="00EC0866"/>
    <w:rsid w:val="00EC38DE"/>
    <w:rsid w:val="00EC5E32"/>
    <w:rsid w:val="00ED175A"/>
    <w:rsid w:val="00ED3CCC"/>
    <w:rsid w:val="00ED72B3"/>
    <w:rsid w:val="00EE2C7C"/>
    <w:rsid w:val="00EE2D22"/>
    <w:rsid w:val="00EE61F6"/>
    <w:rsid w:val="00EF6B7D"/>
    <w:rsid w:val="00F01C3F"/>
    <w:rsid w:val="00F054CC"/>
    <w:rsid w:val="00F103B1"/>
    <w:rsid w:val="00F178D8"/>
    <w:rsid w:val="00F22614"/>
    <w:rsid w:val="00F360BC"/>
    <w:rsid w:val="00F467CF"/>
    <w:rsid w:val="00F5367F"/>
    <w:rsid w:val="00F638B9"/>
    <w:rsid w:val="00F663FE"/>
    <w:rsid w:val="00F80513"/>
    <w:rsid w:val="00F80852"/>
    <w:rsid w:val="00F8573E"/>
    <w:rsid w:val="00F87581"/>
    <w:rsid w:val="00F91773"/>
    <w:rsid w:val="00FA193D"/>
    <w:rsid w:val="00FA2FEC"/>
    <w:rsid w:val="00FA4259"/>
    <w:rsid w:val="00FA7A6B"/>
    <w:rsid w:val="00FB059F"/>
    <w:rsid w:val="00FB3C10"/>
    <w:rsid w:val="00FC16A7"/>
    <w:rsid w:val="00FC4C5E"/>
    <w:rsid w:val="00FD31FB"/>
    <w:rsid w:val="00FE11BE"/>
    <w:rsid w:val="00FF1419"/>
    <w:rsid w:val="00FF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C48B0"/>
  <w15:docId w15:val="{F7FAF023-0FE9-49CE-B04F-5ADF75B3E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57D"/>
  </w:style>
  <w:style w:type="paragraph" w:styleId="Heading1">
    <w:name w:val="heading 1"/>
    <w:basedOn w:val="Normal"/>
    <w:next w:val="Normal"/>
    <w:link w:val="Heading1Char"/>
    <w:uiPriority w:val="9"/>
    <w:qFormat/>
    <w:rsid w:val="00BA07A9"/>
    <w:pPr>
      <w:keepNext/>
      <w:keepLines/>
      <w:pBdr>
        <w:bottom w:val="single" w:sz="18" w:space="1" w:color="A6A6A6" w:themeColor="background1" w:themeShade="A6"/>
      </w:pBdr>
      <w:spacing w:before="480" w:after="0"/>
      <w:outlineLvl w:val="0"/>
    </w:pPr>
    <w:rPr>
      <w:rFonts w:eastAsiaTheme="majorEastAsia" w:cstheme="majorBidi"/>
      <w:b/>
      <w:bCs/>
      <w:color w:val="1F497D" w:themeColor="text2"/>
      <w:sz w:val="28"/>
      <w:szCs w:val="28"/>
    </w:rPr>
  </w:style>
  <w:style w:type="paragraph" w:styleId="Heading2">
    <w:name w:val="heading 2"/>
    <w:basedOn w:val="Normal"/>
    <w:next w:val="Normal"/>
    <w:link w:val="Heading2Char"/>
    <w:uiPriority w:val="9"/>
    <w:unhideWhenUsed/>
    <w:qFormat/>
    <w:rsid w:val="00BA07A9"/>
    <w:pPr>
      <w:keepNext/>
      <w:keepLines/>
      <w:spacing w:before="200" w:after="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iPriority w:val="9"/>
    <w:unhideWhenUsed/>
    <w:qFormat/>
    <w:rsid w:val="00BA07A9"/>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semiHidden/>
    <w:unhideWhenUsed/>
    <w:qFormat/>
    <w:rsid w:val="00BA07A9"/>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7A9"/>
    <w:rPr>
      <w:rFonts w:eastAsiaTheme="majorEastAsia" w:cstheme="majorBidi"/>
      <w:b/>
      <w:bCs/>
      <w:color w:val="1F497D" w:themeColor="text2"/>
      <w:sz w:val="28"/>
      <w:szCs w:val="28"/>
    </w:rPr>
  </w:style>
  <w:style w:type="paragraph" w:styleId="TOCHeading">
    <w:name w:val="TOC Heading"/>
    <w:basedOn w:val="Heading1"/>
    <w:next w:val="Normal"/>
    <w:uiPriority w:val="39"/>
    <w:unhideWhenUsed/>
    <w:qFormat/>
    <w:rsid w:val="00CF6E34"/>
    <w:pPr>
      <w:spacing w:line="276" w:lineRule="auto"/>
      <w:outlineLvl w:val="9"/>
    </w:pPr>
    <w:rPr>
      <w:lang w:eastAsia="ja-JP"/>
    </w:rPr>
  </w:style>
  <w:style w:type="paragraph" w:styleId="BalloonText">
    <w:name w:val="Balloon Text"/>
    <w:basedOn w:val="Normal"/>
    <w:link w:val="BalloonTextChar"/>
    <w:uiPriority w:val="99"/>
    <w:semiHidden/>
    <w:unhideWhenUsed/>
    <w:rsid w:val="00CF6E3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E34"/>
    <w:rPr>
      <w:rFonts w:ascii="Tahoma" w:hAnsi="Tahoma" w:cs="Tahoma"/>
      <w:sz w:val="16"/>
      <w:szCs w:val="16"/>
    </w:rPr>
  </w:style>
  <w:style w:type="paragraph" w:styleId="TOC1">
    <w:name w:val="toc 1"/>
    <w:basedOn w:val="Normal"/>
    <w:next w:val="Normal"/>
    <w:autoRedefine/>
    <w:uiPriority w:val="39"/>
    <w:unhideWhenUsed/>
    <w:rsid w:val="00CF6E34"/>
    <w:pPr>
      <w:spacing w:after="100"/>
    </w:pPr>
  </w:style>
  <w:style w:type="character" w:styleId="Hyperlink">
    <w:name w:val="Hyperlink"/>
    <w:basedOn w:val="DefaultParagraphFont"/>
    <w:uiPriority w:val="99"/>
    <w:unhideWhenUsed/>
    <w:rsid w:val="00CF6E34"/>
    <w:rPr>
      <w:color w:val="0000FF" w:themeColor="hyperlink"/>
      <w:u w:val="single"/>
    </w:rPr>
  </w:style>
  <w:style w:type="paragraph" w:styleId="Header">
    <w:name w:val="header"/>
    <w:basedOn w:val="Normal"/>
    <w:link w:val="HeaderChar"/>
    <w:uiPriority w:val="99"/>
    <w:unhideWhenUsed/>
    <w:rsid w:val="00CF6E34"/>
    <w:pPr>
      <w:tabs>
        <w:tab w:val="center" w:pos="4680"/>
        <w:tab w:val="right" w:pos="9360"/>
      </w:tabs>
      <w:spacing w:before="0" w:after="0"/>
    </w:pPr>
  </w:style>
  <w:style w:type="character" w:customStyle="1" w:styleId="HeaderChar">
    <w:name w:val="Header Char"/>
    <w:basedOn w:val="DefaultParagraphFont"/>
    <w:link w:val="Header"/>
    <w:uiPriority w:val="99"/>
    <w:rsid w:val="00CF6E34"/>
  </w:style>
  <w:style w:type="paragraph" w:styleId="Footer">
    <w:name w:val="footer"/>
    <w:basedOn w:val="Normal"/>
    <w:link w:val="FooterChar"/>
    <w:uiPriority w:val="99"/>
    <w:unhideWhenUsed/>
    <w:rsid w:val="00CF6E34"/>
    <w:pPr>
      <w:tabs>
        <w:tab w:val="center" w:pos="4680"/>
        <w:tab w:val="right" w:pos="9360"/>
      </w:tabs>
      <w:spacing w:before="0" w:after="0"/>
    </w:pPr>
  </w:style>
  <w:style w:type="character" w:customStyle="1" w:styleId="FooterChar">
    <w:name w:val="Footer Char"/>
    <w:basedOn w:val="DefaultParagraphFont"/>
    <w:link w:val="Footer"/>
    <w:uiPriority w:val="99"/>
    <w:rsid w:val="00CF6E34"/>
  </w:style>
  <w:style w:type="character" w:customStyle="1" w:styleId="Heading2Char">
    <w:name w:val="Heading 2 Char"/>
    <w:basedOn w:val="DefaultParagraphFont"/>
    <w:link w:val="Heading2"/>
    <w:uiPriority w:val="9"/>
    <w:rsid w:val="00BA07A9"/>
    <w:rPr>
      <w:rFonts w:ascii="Arial" w:eastAsiaTheme="majorEastAsia" w:hAnsi="Arial" w:cstheme="majorBidi"/>
      <w:b/>
      <w:bCs/>
      <w:color w:val="1F497D" w:themeColor="text2"/>
      <w:sz w:val="26"/>
      <w:szCs w:val="26"/>
    </w:rPr>
  </w:style>
  <w:style w:type="paragraph" w:styleId="ListParagraph">
    <w:name w:val="List Paragraph"/>
    <w:basedOn w:val="Normal"/>
    <w:uiPriority w:val="34"/>
    <w:qFormat/>
    <w:rsid w:val="00CE19E0"/>
    <w:pPr>
      <w:ind w:left="720"/>
      <w:contextualSpacing/>
    </w:pPr>
  </w:style>
  <w:style w:type="character" w:customStyle="1" w:styleId="Heading3Char">
    <w:name w:val="Heading 3 Char"/>
    <w:basedOn w:val="DefaultParagraphFont"/>
    <w:link w:val="Heading3"/>
    <w:uiPriority w:val="9"/>
    <w:rsid w:val="00BA07A9"/>
    <w:rPr>
      <w:rFonts w:ascii="Arial" w:eastAsiaTheme="majorEastAsia" w:hAnsi="Arial" w:cstheme="majorBidi"/>
      <w:b/>
      <w:bCs/>
      <w:color w:val="1F497D" w:themeColor="text2"/>
    </w:rPr>
  </w:style>
  <w:style w:type="paragraph" w:styleId="TOC2">
    <w:name w:val="toc 2"/>
    <w:basedOn w:val="Normal"/>
    <w:next w:val="Normal"/>
    <w:autoRedefine/>
    <w:uiPriority w:val="39"/>
    <w:unhideWhenUsed/>
    <w:rsid w:val="00134E0C"/>
    <w:pPr>
      <w:spacing w:after="100"/>
      <w:ind w:left="240"/>
    </w:pPr>
  </w:style>
  <w:style w:type="paragraph" w:styleId="TOC3">
    <w:name w:val="toc 3"/>
    <w:basedOn w:val="Normal"/>
    <w:next w:val="Normal"/>
    <w:autoRedefine/>
    <w:uiPriority w:val="39"/>
    <w:unhideWhenUsed/>
    <w:rsid w:val="00793B3D"/>
    <w:pPr>
      <w:tabs>
        <w:tab w:val="right" w:leader="dot" w:pos="9350"/>
      </w:tabs>
      <w:spacing w:after="0"/>
      <w:ind w:left="475"/>
    </w:pPr>
  </w:style>
  <w:style w:type="character" w:customStyle="1" w:styleId="Heading4Char">
    <w:name w:val="Heading 4 Char"/>
    <w:basedOn w:val="DefaultParagraphFont"/>
    <w:link w:val="Heading4"/>
    <w:uiPriority w:val="9"/>
    <w:semiHidden/>
    <w:rsid w:val="00BA07A9"/>
    <w:rPr>
      <w:rFonts w:ascii="Arial" w:eastAsiaTheme="majorEastAsia" w:hAnsi="Arial" w:cstheme="majorBidi"/>
      <w:b/>
      <w:bCs/>
      <w:i/>
      <w:iCs/>
      <w:color w:val="4F81BD" w:themeColor="accent1"/>
    </w:rPr>
  </w:style>
  <w:style w:type="paragraph" w:styleId="BodyText">
    <w:name w:val="Body Text"/>
    <w:basedOn w:val="Normal"/>
    <w:link w:val="BodyTextChar"/>
    <w:uiPriority w:val="99"/>
    <w:semiHidden/>
    <w:unhideWhenUsed/>
    <w:rsid w:val="005465D9"/>
  </w:style>
  <w:style w:type="character" w:customStyle="1" w:styleId="BodyTextChar">
    <w:name w:val="Body Text Char"/>
    <w:basedOn w:val="DefaultParagraphFont"/>
    <w:link w:val="BodyText"/>
    <w:uiPriority w:val="99"/>
    <w:semiHidden/>
    <w:rsid w:val="005465D9"/>
  </w:style>
  <w:style w:type="paragraph" w:styleId="NoSpacing">
    <w:name w:val="No Spacing"/>
    <w:uiPriority w:val="1"/>
    <w:qFormat/>
    <w:rsid w:val="00605543"/>
    <w:pPr>
      <w:spacing w:before="0" w:after="0"/>
      <w:ind w:left="288"/>
    </w:pPr>
    <w:rPr>
      <w:rFonts w:eastAsia="Arial" w:cs="Arial"/>
    </w:rPr>
  </w:style>
  <w:style w:type="character" w:styleId="CommentReference">
    <w:name w:val="annotation reference"/>
    <w:basedOn w:val="DefaultParagraphFont"/>
    <w:uiPriority w:val="99"/>
    <w:semiHidden/>
    <w:unhideWhenUsed/>
    <w:rsid w:val="006D23E5"/>
    <w:rPr>
      <w:sz w:val="16"/>
      <w:szCs w:val="16"/>
    </w:rPr>
  </w:style>
  <w:style w:type="paragraph" w:styleId="CommentText">
    <w:name w:val="annotation text"/>
    <w:basedOn w:val="Normal"/>
    <w:link w:val="CommentTextChar"/>
    <w:uiPriority w:val="99"/>
    <w:unhideWhenUsed/>
    <w:rsid w:val="006D23E5"/>
    <w:rPr>
      <w:sz w:val="20"/>
      <w:szCs w:val="20"/>
    </w:rPr>
  </w:style>
  <w:style w:type="character" w:customStyle="1" w:styleId="CommentTextChar">
    <w:name w:val="Comment Text Char"/>
    <w:basedOn w:val="DefaultParagraphFont"/>
    <w:link w:val="CommentText"/>
    <w:uiPriority w:val="99"/>
    <w:rsid w:val="006D23E5"/>
    <w:rPr>
      <w:sz w:val="20"/>
      <w:szCs w:val="20"/>
    </w:rPr>
  </w:style>
  <w:style w:type="paragraph" w:styleId="CommentSubject">
    <w:name w:val="annotation subject"/>
    <w:basedOn w:val="CommentText"/>
    <w:next w:val="CommentText"/>
    <w:link w:val="CommentSubjectChar"/>
    <w:uiPriority w:val="99"/>
    <w:semiHidden/>
    <w:unhideWhenUsed/>
    <w:rsid w:val="006D23E5"/>
    <w:rPr>
      <w:b/>
      <w:bCs/>
    </w:rPr>
  </w:style>
  <w:style w:type="character" w:customStyle="1" w:styleId="CommentSubjectChar">
    <w:name w:val="Comment Subject Char"/>
    <w:basedOn w:val="CommentTextChar"/>
    <w:link w:val="CommentSubject"/>
    <w:uiPriority w:val="99"/>
    <w:semiHidden/>
    <w:rsid w:val="006D23E5"/>
    <w:rPr>
      <w:b/>
      <w:bCs/>
      <w:sz w:val="20"/>
      <w:szCs w:val="20"/>
    </w:rPr>
  </w:style>
  <w:style w:type="table" w:styleId="TableGrid">
    <w:name w:val="Table Grid"/>
    <w:basedOn w:val="TableNormal"/>
    <w:uiPriority w:val="59"/>
    <w:rsid w:val="003959B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010230">
      <w:bodyDiv w:val="1"/>
      <w:marLeft w:val="0"/>
      <w:marRight w:val="0"/>
      <w:marTop w:val="0"/>
      <w:marBottom w:val="0"/>
      <w:divBdr>
        <w:top w:val="none" w:sz="0" w:space="0" w:color="auto"/>
        <w:left w:val="none" w:sz="0" w:space="0" w:color="auto"/>
        <w:bottom w:val="none" w:sz="0" w:space="0" w:color="auto"/>
        <w:right w:val="none" w:sz="0" w:space="0" w:color="auto"/>
      </w:divBdr>
    </w:div>
    <w:div w:id="179425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25C98-6ECA-491F-8BFB-CE94E680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Pages>
  <Words>3023</Words>
  <Characters>17236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GEMA</Company>
  <LinksUpToDate>false</LinksUpToDate>
  <CharactersWithSpaces>20219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Dominguez</dc:creator>
  <cp:lastModifiedBy>Avery Roney</cp:lastModifiedBy>
  <cp:revision>8</cp:revision>
  <cp:lastPrinted>2018-09-20T17:35:00Z</cp:lastPrinted>
  <dcterms:created xsi:type="dcterms:W3CDTF">2023-11-08T15:26:00Z</dcterms:created>
  <dcterms:modified xsi:type="dcterms:W3CDTF">2025-08-28T11:43:00Z</dcterms:modified>
</cp:coreProperties>
</file>